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99" w:type="dxa"/>
        <w:tblInd w:w="5529" w:type="dxa"/>
        <w:tblLook w:val="01E0" w:firstRow="1" w:lastRow="1" w:firstColumn="1" w:lastColumn="1" w:noHBand="0" w:noVBand="0"/>
      </w:tblPr>
      <w:tblGrid>
        <w:gridCol w:w="5299"/>
      </w:tblGrid>
      <w:tr w:rsidR="006C7BC1" w:rsidRPr="006C7BC1" w:rsidTr="00E10489">
        <w:tc>
          <w:tcPr>
            <w:tcW w:w="5299" w:type="dxa"/>
          </w:tcPr>
          <w:p w:rsidR="006C7BC1" w:rsidRPr="00E10489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10489">
              <w:rPr>
                <w:rFonts w:eastAsia="Times New Roman" w:cs="Times New Roman"/>
                <w:b/>
                <w:szCs w:val="24"/>
                <w:lang w:eastAsia="ru-RU"/>
              </w:rPr>
              <w:t>Утверждаю:</w:t>
            </w:r>
          </w:p>
        </w:tc>
      </w:tr>
      <w:tr w:rsidR="006C7BC1" w:rsidRPr="006C7BC1" w:rsidTr="00E10489">
        <w:tc>
          <w:tcPr>
            <w:tcW w:w="5299" w:type="dxa"/>
          </w:tcPr>
          <w:p w:rsidR="006C7BC1" w:rsidRDefault="00544D72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Врио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 xml:space="preserve"> з</w:t>
            </w:r>
            <w:r w:rsidR="006C7BC1" w:rsidRPr="006C7BC1">
              <w:rPr>
                <w:rFonts w:eastAsia="Times New Roman" w:cs="Times New Roman"/>
                <w:szCs w:val="24"/>
                <w:lang w:eastAsia="ru-RU"/>
              </w:rPr>
              <w:t>аме</w:t>
            </w:r>
            <w:r w:rsidR="006C7BC1">
              <w:rPr>
                <w:rFonts w:eastAsia="Times New Roman" w:cs="Times New Roman"/>
                <w:szCs w:val="24"/>
                <w:lang w:eastAsia="ru-RU"/>
              </w:rPr>
              <w:t>стител</w:t>
            </w:r>
            <w:r>
              <w:rPr>
                <w:rFonts w:eastAsia="Times New Roman" w:cs="Times New Roman"/>
                <w:szCs w:val="24"/>
                <w:lang w:eastAsia="ru-RU"/>
              </w:rPr>
              <w:t>я</w:t>
            </w:r>
            <w:r w:rsidR="006C7BC1">
              <w:rPr>
                <w:rFonts w:eastAsia="Times New Roman" w:cs="Times New Roman"/>
                <w:szCs w:val="24"/>
                <w:lang w:eastAsia="ru-RU"/>
              </w:rPr>
              <w:t xml:space="preserve"> генерального директора </w:t>
            </w:r>
          </w:p>
          <w:p w:rsidR="00E10489" w:rsidRDefault="00E10489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по </w:t>
            </w:r>
            <w:r w:rsidR="009B27D1">
              <w:rPr>
                <w:rFonts w:eastAsia="Times New Roman" w:cs="Times New Roman"/>
                <w:szCs w:val="24"/>
                <w:lang w:eastAsia="ru-RU"/>
              </w:rPr>
              <w:t>экономике и финансам</w:t>
            </w:r>
          </w:p>
          <w:p w:rsidR="00E10489" w:rsidRDefault="00E10489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АО</w:t>
            </w:r>
            <w:r w:rsidR="009B27D1"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eastAsia="ru-RU"/>
              </w:rPr>
              <w:t>«Тюменьэнерго»</w:t>
            </w:r>
          </w:p>
          <w:p w:rsidR="004D634C" w:rsidRDefault="004D634C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4D634C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_________________</w:t>
            </w:r>
            <w:r w:rsidR="006C7BC1" w:rsidRPr="006C7BC1">
              <w:rPr>
                <w:rFonts w:eastAsia="Times New Roman" w:cs="Times New Roman"/>
                <w:szCs w:val="24"/>
                <w:lang w:eastAsia="ru-RU"/>
              </w:rPr>
              <w:t xml:space="preserve">/ </w:t>
            </w:r>
            <w:r w:rsidR="00544D72">
              <w:rPr>
                <w:rFonts w:eastAsia="Times New Roman" w:cs="Times New Roman"/>
                <w:szCs w:val="24"/>
                <w:lang w:eastAsia="ru-RU"/>
              </w:rPr>
              <w:t>Н</w:t>
            </w:r>
            <w:r>
              <w:rPr>
                <w:rFonts w:eastAsia="Times New Roman" w:cs="Times New Roman"/>
                <w:szCs w:val="24"/>
                <w:lang w:eastAsia="ru-RU"/>
              </w:rPr>
              <w:t>.</w:t>
            </w:r>
            <w:r w:rsidR="009B27D1">
              <w:rPr>
                <w:rFonts w:eastAsia="Times New Roman" w:cs="Times New Roman"/>
                <w:szCs w:val="24"/>
                <w:lang w:eastAsia="ru-RU"/>
              </w:rPr>
              <w:t> В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544D72">
              <w:rPr>
                <w:rFonts w:eastAsia="Times New Roman" w:cs="Times New Roman"/>
                <w:szCs w:val="24"/>
                <w:lang w:eastAsia="ru-RU"/>
              </w:rPr>
              <w:t>Шевелёва</w:t>
            </w:r>
          </w:p>
          <w:p w:rsidR="006C7BC1" w:rsidRPr="006C7BC1" w:rsidRDefault="006C7BC1" w:rsidP="00E120E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6C7BC1">
              <w:rPr>
                <w:rFonts w:eastAsia="Times New Roman" w:cs="Times New Roman"/>
                <w:szCs w:val="24"/>
                <w:lang w:eastAsia="ru-RU"/>
              </w:rPr>
              <w:t xml:space="preserve">              </w:t>
            </w:r>
          </w:p>
        </w:tc>
      </w:tr>
    </w:tbl>
    <w:p w:rsidR="006C7BC1" w:rsidRDefault="006C7BC1" w:rsidP="006C7BC1">
      <w:pPr>
        <w:rPr>
          <w:b/>
        </w:rPr>
      </w:pPr>
    </w:p>
    <w:p w:rsidR="004E1BFA" w:rsidRDefault="00B436AB" w:rsidP="00B436AB">
      <w:pPr>
        <w:jc w:val="center"/>
        <w:rPr>
          <w:b/>
        </w:rPr>
      </w:pPr>
      <w:r w:rsidRPr="00B436AB">
        <w:rPr>
          <w:b/>
        </w:rPr>
        <w:t xml:space="preserve">Техническое задание на выполнение работ по </w:t>
      </w:r>
      <w:r w:rsidR="00A27606">
        <w:rPr>
          <w:b/>
        </w:rPr>
        <w:t>организации и проведению</w:t>
      </w:r>
      <w:r w:rsidRPr="00B436AB">
        <w:rPr>
          <w:b/>
        </w:rPr>
        <w:t xml:space="preserve"> разукрупнения и расширенной и</w:t>
      </w:r>
      <w:r w:rsidR="00A27606">
        <w:rPr>
          <w:b/>
        </w:rPr>
        <w:t xml:space="preserve">нвентаризации основных средств </w:t>
      </w:r>
      <w:r w:rsidRPr="00B436AB">
        <w:rPr>
          <w:b/>
        </w:rPr>
        <w:t xml:space="preserve">напряжением </w:t>
      </w:r>
      <w:r w:rsidR="00A27606">
        <w:rPr>
          <w:b/>
        </w:rPr>
        <w:t>ниже</w:t>
      </w:r>
      <w:r w:rsidRPr="00B436AB">
        <w:rPr>
          <w:b/>
        </w:rPr>
        <w:t xml:space="preserve"> 35 кВ и всего прочего имущества, числящегося на балансе АО «Тюменьэнерго».</w:t>
      </w:r>
    </w:p>
    <w:p w:rsidR="00B436AB" w:rsidRPr="00973830" w:rsidRDefault="009359EE" w:rsidP="00EF0B20">
      <w:pPr>
        <w:pStyle w:val="a3"/>
        <w:numPr>
          <w:ilvl w:val="0"/>
          <w:numId w:val="2"/>
        </w:numPr>
        <w:tabs>
          <w:tab w:val="left" w:pos="284"/>
        </w:tabs>
        <w:ind w:hanging="644"/>
        <w:rPr>
          <w:b/>
          <w:color w:val="0070C0"/>
          <w:szCs w:val="24"/>
          <w:u w:val="single"/>
        </w:rPr>
      </w:pPr>
      <w:r w:rsidRPr="00973830">
        <w:rPr>
          <w:b/>
          <w:color w:val="0070C0"/>
          <w:szCs w:val="24"/>
          <w:u w:val="single"/>
        </w:rPr>
        <w:t>Наименование заказчика, грузополучателя.</w:t>
      </w:r>
    </w:p>
    <w:p w:rsidR="009359EE" w:rsidRDefault="009359EE" w:rsidP="00EF0B20">
      <w:pPr>
        <w:pStyle w:val="a3"/>
        <w:tabs>
          <w:tab w:val="left" w:pos="709"/>
        </w:tabs>
        <w:ind w:hanging="436"/>
        <w:rPr>
          <w:szCs w:val="24"/>
        </w:rPr>
      </w:pPr>
      <w:r>
        <w:rPr>
          <w:szCs w:val="24"/>
        </w:rPr>
        <w:t>АО «Тюменьэнерго» г.</w:t>
      </w:r>
      <w:r w:rsidR="00D41A1E">
        <w:rPr>
          <w:szCs w:val="24"/>
        </w:rPr>
        <w:t> </w:t>
      </w:r>
      <w:r>
        <w:rPr>
          <w:szCs w:val="24"/>
        </w:rPr>
        <w:t>Сургут, ул. Университетская, д</w:t>
      </w:r>
      <w:r w:rsidR="00741F5D">
        <w:rPr>
          <w:szCs w:val="24"/>
        </w:rPr>
        <w:t>. </w:t>
      </w:r>
      <w:r>
        <w:rPr>
          <w:szCs w:val="24"/>
        </w:rPr>
        <w:t>4.</w:t>
      </w:r>
    </w:p>
    <w:p w:rsidR="00973830" w:rsidRDefault="00973830" w:rsidP="009359EE">
      <w:pPr>
        <w:pStyle w:val="a3"/>
        <w:tabs>
          <w:tab w:val="left" w:pos="709"/>
        </w:tabs>
        <w:rPr>
          <w:szCs w:val="24"/>
        </w:rPr>
      </w:pPr>
    </w:p>
    <w:p w:rsidR="009359EE" w:rsidRPr="00973830" w:rsidRDefault="009359EE" w:rsidP="00EF0B20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rPr>
          <w:b/>
          <w:color w:val="0070C0"/>
          <w:szCs w:val="24"/>
          <w:u w:val="single"/>
        </w:rPr>
      </w:pPr>
      <w:r w:rsidRPr="00973830">
        <w:rPr>
          <w:b/>
          <w:color w:val="0070C0"/>
          <w:szCs w:val="24"/>
          <w:u w:val="single"/>
        </w:rPr>
        <w:t>Термины и сокращения</w:t>
      </w:r>
    </w:p>
    <w:p w:rsidR="009359EE" w:rsidRDefault="009359EE" w:rsidP="00EF0B20">
      <w:pPr>
        <w:pStyle w:val="a3"/>
        <w:tabs>
          <w:tab w:val="left" w:pos="720"/>
        </w:tabs>
        <w:ind w:hanging="436"/>
        <w:rPr>
          <w:szCs w:val="24"/>
        </w:rPr>
      </w:pPr>
      <w:r>
        <w:rPr>
          <w:szCs w:val="24"/>
        </w:rPr>
        <w:t>Для целей настоящего Технического задания понимается:</w:t>
      </w:r>
    </w:p>
    <w:p w:rsidR="009359EE" w:rsidRDefault="009359EE" w:rsidP="009359EE">
      <w:pPr>
        <w:pStyle w:val="a3"/>
        <w:tabs>
          <w:tab w:val="left" w:pos="709"/>
        </w:tabs>
        <w:rPr>
          <w:szCs w:val="24"/>
        </w:rPr>
      </w:pPr>
    </w:p>
    <w:p w:rsidR="009359EE" w:rsidRDefault="009359EE" w:rsidP="000A2284">
      <w:pPr>
        <w:pStyle w:val="a3"/>
        <w:tabs>
          <w:tab w:val="left" w:pos="709"/>
        </w:tabs>
        <w:ind w:left="0" w:firstLine="567"/>
        <w:rPr>
          <w:szCs w:val="24"/>
        </w:rPr>
      </w:pPr>
      <w:r w:rsidRPr="00973830">
        <w:rPr>
          <w:b/>
          <w:i/>
          <w:szCs w:val="24"/>
        </w:rPr>
        <w:t>Общество, АО «Тюменьэнерго»</w:t>
      </w:r>
      <w:r>
        <w:rPr>
          <w:szCs w:val="24"/>
        </w:rPr>
        <w:t xml:space="preserve"> - Акционерное общество «Тюменьэнерго» - Заказчик.</w:t>
      </w:r>
    </w:p>
    <w:p w:rsidR="00EF0B20" w:rsidRPr="000A2284" w:rsidRDefault="00EF0B20" w:rsidP="000A2284">
      <w:pPr>
        <w:pStyle w:val="a3"/>
        <w:tabs>
          <w:tab w:val="left" w:pos="709"/>
        </w:tabs>
        <w:ind w:left="0" w:firstLine="567"/>
        <w:rPr>
          <w:b/>
          <w:i/>
          <w:sz w:val="6"/>
          <w:szCs w:val="24"/>
        </w:rPr>
      </w:pPr>
    </w:p>
    <w:p w:rsidR="009359EE" w:rsidRDefault="009359EE" w:rsidP="000A2284">
      <w:pPr>
        <w:pStyle w:val="a3"/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973830">
        <w:rPr>
          <w:b/>
          <w:i/>
          <w:szCs w:val="24"/>
        </w:rPr>
        <w:t>Филиал</w:t>
      </w:r>
      <w:r>
        <w:rPr>
          <w:szCs w:val="24"/>
        </w:rPr>
        <w:t xml:space="preserve"> – филиал АО</w:t>
      </w:r>
      <w:r w:rsidR="000A2284">
        <w:rPr>
          <w:szCs w:val="24"/>
        </w:rPr>
        <w:t> </w:t>
      </w:r>
      <w:r>
        <w:rPr>
          <w:szCs w:val="24"/>
        </w:rPr>
        <w:t>«Тюменьэнерго» - балансодержатель Имущества.</w:t>
      </w:r>
    </w:p>
    <w:p w:rsidR="00EF0B20" w:rsidRPr="000A2284" w:rsidRDefault="009359EE" w:rsidP="000A228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Сургутские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Нижневартовские электрические сети;</w:t>
      </w:r>
    </w:p>
    <w:p w:rsidR="009359EE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Нефтеюганские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Северные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Энергокомплекс;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Ноябрьские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Когалымские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Урайские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Тюменские распределительные сети.</w:t>
      </w:r>
    </w:p>
    <w:p w:rsidR="0024482E" w:rsidRPr="000A2284" w:rsidRDefault="0024482E" w:rsidP="00DE1CB5">
      <w:pPr>
        <w:pStyle w:val="a3"/>
        <w:tabs>
          <w:tab w:val="left" w:pos="709"/>
        </w:tabs>
        <w:spacing w:after="0" w:line="240" w:lineRule="auto"/>
        <w:rPr>
          <w:b/>
          <w:i/>
          <w:sz w:val="6"/>
          <w:szCs w:val="6"/>
        </w:rPr>
      </w:pPr>
    </w:p>
    <w:p w:rsidR="0024482E" w:rsidRDefault="002653C2" w:rsidP="000A2284">
      <w:pPr>
        <w:pStyle w:val="a3"/>
        <w:tabs>
          <w:tab w:val="left" w:pos="284"/>
        </w:tabs>
        <w:spacing w:after="60" w:line="240" w:lineRule="auto"/>
        <w:ind w:left="0" w:firstLine="567"/>
        <w:contextualSpacing w:val="0"/>
        <w:jc w:val="both"/>
        <w:rPr>
          <w:szCs w:val="24"/>
        </w:rPr>
      </w:pPr>
      <w:r>
        <w:rPr>
          <w:b/>
          <w:i/>
          <w:szCs w:val="24"/>
        </w:rPr>
        <w:t xml:space="preserve">Классификатор ОС </w:t>
      </w:r>
      <w:r>
        <w:rPr>
          <w:szCs w:val="24"/>
        </w:rPr>
        <w:t>–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утверждённый документ Общества, устанавливающий </w:t>
      </w:r>
      <w:r w:rsidRPr="002653C2">
        <w:rPr>
          <w:szCs w:val="24"/>
        </w:rPr>
        <w:t>единую иерархическую с</w:t>
      </w:r>
      <w:r w:rsidR="0041035B">
        <w:rPr>
          <w:szCs w:val="24"/>
        </w:rPr>
        <w:t>труктуру</w:t>
      </w:r>
      <w:r w:rsidRPr="002653C2">
        <w:rPr>
          <w:szCs w:val="24"/>
        </w:rPr>
        <w:t xml:space="preserve"> типовых производственн</w:t>
      </w:r>
      <w:r w:rsidR="0041035B">
        <w:rPr>
          <w:szCs w:val="24"/>
        </w:rPr>
        <w:t>ых территориально</w:t>
      </w:r>
      <w:r w:rsidRPr="002653C2">
        <w:rPr>
          <w:szCs w:val="24"/>
        </w:rPr>
        <w:t>-технологических комплексов типовых инвентарных объектов Общества</w:t>
      </w:r>
      <w:r w:rsidR="0041035B">
        <w:rPr>
          <w:szCs w:val="24"/>
        </w:rPr>
        <w:t>, который</w:t>
      </w:r>
      <w:r w:rsidRPr="002653C2">
        <w:rPr>
          <w:szCs w:val="24"/>
        </w:rPr>
        <w:t xml:space="preserve"> обеспечивает унификацию состава и границ инвентарных объектов, их технических и уч</w:t>
      </w:r>
      <w:r>
        <w:rPr>
          <w:szCs w:val="24"/>
        </w:rPr>
        <w:t>ё</w:t>
      </w:r>
      <w:r w:rsidRPr="002653C2">
        <w:rPr>
          <w:szCs w:val="24"/>
        </w:rPr>
        <w:t>тных показателей.</w:t>
      </w:r>
    </w:p>
    <w:p w:rsidR="002653C2" w:rsidRPr="002653C2" w:rsidRDefault="002653C2" w:rsidP="000A2284">
      <w:pPr>
        <w:tabs>
          <w:tab w:val="left" w:pos="284"/>
        </w:tabs>
        <w:spacing w:after="60" w:line="240" w:lineRule="auto"/>
        <w:ind w:firstLine="567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Методические рекомендации </w:t>
      </w:r>
      <w:r w:rsidRPr="002653C2">
        <w:rPr>
          <w:b/>
          <w:i/>
          <w:szCs w:val="24"/>
        </w:rPr>
        <w:t>о порядке проведе</w:t>
      </w:r>
      <w:r w:rsidR="00B06922">
        <w:rPr>
          <w:b/>
          <w:i/>
          <w:szCs w:val="24"/>
        </w:rPr>
        <w:t xml:space="preserve">ния разукрупнения и </w:t>
      </w:r>
      <w:r>
        <w:rPr>
          <w:b/>
          <w:i/>
          <w:szCs w:val="24"/>
        </w:rPr>
        <w:t>расширенной</w:t>
      </w:r>
      <w:r w:rsidRPr="002653C2">
        <w:rPr>
          <w:b/>
          <w:i/>
          <w:szCs w:val="24"/>
        </w:rPr>
        <w:t xml:space="preserve"> и</w:t>
      </w:r>
      <w:r>
        <w:rPr>
          <w:b/>
          <w:i/>
          <w:szCs w:val="24"/>
        </w:rPr>
        <w:t xml:space="preserve">нвентаризации основных средств </w:t>
      </w:r>
      <w:r w:rsidRPr="002653C2">
        <w:rPr>
          <w:b/>
          <w:i/>
          <w:szCs w:val="24"/>
        </w:rPr>
        <w:t xml:space="preserve">в ДЗО ПАО «Россети» </w:t>
      </w:r>
      <w:r w:rsidRPr="002653C2">
        <w:rPr>
          <w:szCs w:val="24"/>
        </w:rPr>
        <w:t>-</w:t>
      </w:r>
      <w:r w:rsidRPr="002653C2">
        <w:rPr>
          <w:b/>
          <w:i/>
          <w:szCs w:val="24"/>
        </w:rPr>
        <w:t xml:space="preserve"> </w:t>
      </w:r>
      <w:r w:rsidR="0041035B" w:rsidRPr="0041035B">
        <w:rPr>
          <w:szCs w:val="24"/>
        </w:rPr>
        <w:t>М</w:t>
      </w:r>
      <w:r w:rsidR="0041035B">
        <w:rPr>
          <w:szCs w:val="24"/>
        </w:rPr>
        <w:t>етодические рекомендации.</w:t>
      </w:r>
    </w:p>
    <w:p w:rsidR="00B4336C" w:rsidRDefault="00B4336C" w:rsidP="000A2284">
      <w:pPr>
        <w:pStyle w:val="SAS"/>
        <w:tabs>
          <w:tab w:val="left" w:pos="284"/>
        </w:tabs>
        <w:spacing w:after="60" w:line="240" w:lineRule="auto"/>
        <w:ind w:firstLine="567"/>
      </w:pPr>
      <w:r w:rsidRPr="00B4336C">
        <w:rPr>
          <w:b/>
          <w:i/>
        </w:rPr>
        <w:t>ПТТК</w:t>
      </w:r>
      <w:r w:rsidRPr="00B4336C">
        <w:rPr>
          <w:i/>
        </w:rPr>
        <w:t xml:space="preserve"> </w:t>
      </w:r>
      <w:r w:rsidRPr="00DD4216">
        <w:t>– производственный территориально-технологический комплекс</w:t>
      </w:r>
      <w:r w:rsidR="00D5309C">
        <w:t xml:space="preserve"> - </w:t>
      </w:r>
      <w:r w:rsidR="00D5309C" w:rsidRPr="00DD4216">
        <w:t>совокупность инвентарных объектов и составных частей инвентарных объектов основных средств</w:t>
      </w:r>
      <w:r w:rsidR="00D5309C">
        <w:t>.</w:t>
      </w:r>
      <w:r w:rsidRPr="00DD4216">
        <w:t xml:space="preserve"> </w:t>
      </w:r>
      <w:r w:rsidR="00D5309C">
        <w:t>П</w:t>
      </w:r>
      <w:r w:rsidR="0041035B">
        <w:t>редставляет собой объединение в одну логическую группу по территориально-функциональному признаку всех видов имущества, предназначенного для его деятельности.</w:t>
      </w:r>
    </w:p>
    <w:p w:rsidR="00B06922" w:rsidRDefault="009217BD" w:rsidP="000A2284">
      <w:pPr>
        <w:pStyle w:val="SAS"/>
        <w:tabs>
          <w:tab w:val="left" w:pos="284"/>
        </w:tabs>
        <w:spacing w:after="60" w:line="240" w:lineRule="auto"/>
        <w:ind w:firstLine="567"/>
      </w:pPr>
      <w:r w:rsidRPr="009217BD">
        <w:rPr>
          <w:b/>
          <w:i/>
        </w:rPr>
        <w:t>МСФО</w:t>
      </w:r>
      <w:r>
        <w:t xml:space="preserve"> – Международные стандарты финансовой отчётности.</w:t>
      </w:r>
    </w:p>
    <w:p w:rsidR="000A2284" w:rsidRPr="00DD4216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DD4216">
        <w:rPr>
          <w:b/>
        </w:rPr>
        <w:t>Расширенная инвентаризация</w:t>
      </w:r>
      <w:r w:rsidRPr="00DD4216">
        <w:t xml:space="preserve"> – проведение работ по выявлению в бухгалтерском учёте инвентарных объектов основных средств</w:t>
      </w:r>
      <w:r>
        <w:t>, относящихся к соответствующим ПТТК</w:t>
      </w:r>
      <w:r w:rsidRPr="00DD4216">
        <w:t xml:space="preserve">, </w:t>
      </w:r>
      <w:r>
        <w:t>а также группирование</w:t>
      </w:r>
      <w:r w:rsidRPr="00DD4216">
        <w:t xml:space="preserve"> инвентарных объектов</w:t>
      </w:r>
      <w:r>
        <w:t xml:space="preserve"> и выявленных составных частей инвентарных объектов, их классификации и структурировании в ПТТК</w:t>
      </w:r>
      <w:r w:rsidRPr="00DD4216">
        <w:t xml:space="preserve">, </w:t>
      </w:r>
      <w:r>
        <w:t xml:space="preserve">привязке к техническим местам СУПА, </w:t>
      </w:r>
      <w:r w:rsidRPr="00DD4216">
        <w:t xml:space="preserve">а также описание минимально необходимых </w:t>
      </w:r>
      <w:r>
        <w:t xml:space="preserve">для проведения работ </w:t>
      </w:r>
      <w:r w:rsidRPr="00DD4216">
        <w:t>параметров по возникающим в рез</w:t>
      </w:r>
      <w:r>
        <w:t>ультате разукрупнения объектам.</w:t>
      </w:r>
    </w:p>
    <w:p w:rsidR="000A2284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DD4216">
        <w:lastRenderedPageBreak/>
        <w:t xml:space="preserve">Результатом расширенной инвентаризации является составление расширенной инвентаризационной таблицы с последующим отражением результатов в различных системах учёта, а также таблицы с данными для анализа </w:t>
      </w:r>
      <w:r>
        <w:t xml:space="preserve">возможных </w:t>
      </w:r>
      <w:r w:rsidRPr="00DD4216">
        <w:t xml:space="preserve">экономических последствий </w:t>
      </w:r>
      <w:r>
        <w:t xml:space="preserve">принятия к бухгалтерскому учёту результатов </w:t>
      </w:r>
      <w:r w:rsidRPr="00DD4216">
        <w:t>раз</w:t>
      </w:r>
      <w:r>
        <w:t>укрупнения и расширенной инвентаризации инвентарных объектов.</w:t>
      </w:r>
    </w:p>
    <w:p w:rsidR="000A2284" w:rsidRPr="00FE12F8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FE12F8">
        <w:rPr>
          <w:b/>
        </w:rPr>
        <w:t>Разукрупнение инвентарных объектов</w:t>
      </w:r>
      <w:r w:rsidRPr="00FE12F8">
        <w:t xml:space="preserve"> –</w:t>
      </w:r>
      <w:r>
        <w:t xml:space="preserve"> </w:t>
      </w:r>
      <w:r w:rsidRPr="00FE12F8">
        <w:t xml:space="preserve">выявление в составе существующего инвентарного объекта, </w:t>
      </w:r>
      <w:r>
        <w:t xml:space="preserve">объектов основных средств, </w:t>
      </w:r>
      <w:r w:rsidRPr="00FE12F8">
        <w:t xml:space="preserve">которые в соответствии с </w:t>
      </w:r>
      <w:r w:rsidR="00C7145B">
        <w:t xml:space="preserve">организационно-распорядительным документом АО «Тюменьэнерго» </w:t>
      </w:r>
      <w:r>
        <w:t>должны с 01.12</w:t>
      </w:r>
      <w:r w:rsidRPr="00FE12F8">
        <w:t>.201</w:t>
      </w:r>
      <w:r>
        <w:t>3</w:t>
      </w:r>
      <w:r w:rsidRPr="00FE12F8">
        <w:t xml:space="preserve"> года ставиться на бухгалтерский </w:t>
      </w:r>
      <w:r w:rsidR="00C7145B" w:rsidRPr="00FE12F8">
        <w:t>учёт</w:t>
      </w:r>
      <w:r w:rsidRPr="00FE12F8">
        <w:t xml:space="preserve"> в качестве самостоятельного инвентарного объекта</w:t>
      </w:r>
      <w:r>
        <w:t xml:space="preserve">, физически присутствуют в составе ПТТК, но не учтены на бухгалтерском </w:t>
      </w:r>
      <w:r w:rsidR="00C7145B">
        <w:t>учёте</w:t>
      </w:r>
      <w:r>
        <w:t xml:space="preserve"> в качестве отдельных инвентарных номеров.</w:t>
      </w:r>
      <w:r w:rsidRPr="00FE12F8">
        <w:t xml:space="preserve"> </w:t>
      </w:r>
    </w:p>
    <w:p w:rsidR="009217BD" w:rsidRDefault="009217BD" w:rsidP="000A2284">
      <w:pPr>
        <w:pStyle w:val="SAS"/>
        <w:tabs>
          <w:tab w:val="left" w:pos="284"/>
          <w:tab w:val="left" w:pos="851"/>
        </w:tabs>
        <w:spacing w:after="60" w:line="240" w:lineRule="auto"/>
        <w:ind w:firstLine="567"/>
      </w:pPr>
      <w:r w:rsidRPr="009217BD">
        <w:rPr>
          <w:b/>
          <w:i/>
        </w:rPr>
        <w:t>Расширенная инвентаризационная таблица (РИТ)</w:t>
      </w:r>
      <w:r>
        <w:rPr>
          <w:b/>
        </w:rPr>
        <w:t xml:space="preserve"> – </w:t>
      </w:r>
      <w:r>
        <w:t xml:space="preserve">документ, содержащий </w:t>
      </w:r>
      <w:r w:rsidR="0041035B">
        <w:t xml:space="preserve">информацию об объектах основных средств и </w:t>
      </w:r>
      <w:r>
        <w:t>результаты разукрупнени</w:t>
      </w:r>
      <w:r w:rsidR="0041035B">
        <w:t>я и расширенной инвентаризации. Формат/шаблон документа приведён в Методических рекомендациях.</w:t>
      </w:r>
    </w:p>
    <w:p w:rsidR="00724938" w:rsidRPr="0006059D" w:rsidRDefault="00724938" w:rsidP="000A2284">
      <w:pPr>
        <w:tabs>
          <w:tab w:val="left" w:pos="709"/>
        </w:tabs>
        <w:spacing w:after="60" w:line="240" w:lineRule="auto"/>
        <w:rPr>
          <w:szCs w:val="24"/>
        </w:rPr>
      </w:pPr>
    </w:p>
    <w:p w:rsidR="00724938" w:rsidRDefault="00724938" w:rsidP="00724938">
      <w:pPr>
        <w:pStyle w:val="a3"/>
        <w:numPr>
          <w:ilvl w:val="0"/>
          <w:numId w:val="2"/>
        </w:numPr>
        <w:tabs>
          <w:tab w:val="left" w:pos="709"/>
        </w:tabs>
        <w:rPr>
          <w:b/>
          <w:color w:val="0070C0"/>
          <w:szCs w:val="24"/>
          <w:u w:val="single"/>
        </w:rPr>
      </w:pPr>
      <w:r w:rsidRPr="00AE69D4">
        <w:rPr>
          <w:b/>
          <w:color w:val="0070C0"/>
          <w:szCs w:val="24"/>
          <w:u w:val="single"/>
        </w:rPr>
        <w:t>Перечень работ и их объем</w:t>
      </w:r>
    </w:p>
    <w:p w:rsidR="0006059D" w:rsidRDefault="0006059D" w:rsidP="0006059D">
      <w:pPr>
        <w:pStyle w:val="a3"/>
        <w:tabs>
          <w:tab w:val="left" w:pos="709"/>
        </w:tabs>
        <w:ind w:left="644"/>
        <w:rPr>
          <w:szCs w:val="24"/>
        </w:rPr>
      </w:pPr>
      <w:r w:rsidRPr="0006059D">
        <w:rPr>
          <w:szCs w:val="24"/>
        </w:rPr>
        <w:t>Работы выполняются последовательно поэтапно:</w:t>
      </w:r>
    </w:p>
    <w:p w:rsidR="000A2284" w:rsidRPr="0006059D" w:rsidRDefault="000A2284" w:rsidP="0006059D">
      <w:pPr>
        <w:pStyle w:val="a3"/>
        <w:tabs>
          <w:tab w:val="left" w:pos="709"/>
        </w:tabs>
        <w:ind w:left="644"/>
        <w:rPr>
          <w:szCs w:val="24"/>
        </w:rPr>
      </w:pPr>
    </w:p>
    <w:p w:rsidR="00314CF9" w:rsidRPr="0024482E" w:rsidRDefault="0024482E" w:rsidP="00314CF9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 w:rsidRPr="0024482E">
        <w:rPr>
          <w:b/>
          <w:i/>
          <w:szCs w:val="24"/>
          <w:u w:val="single"/>
        </w:rPr>
        <w:t>1 ЭТАП</w:t>
      </w:r>
    </w:p>
    <w:p w:rsidR="00C7145B" w:rsidRPr="00C7145B" w:rsidRDefault="007112CD" w:rsidP="00C7145B">
      <w:pPr>
        <w:pStyle w:val="a3"/>
        <w:numPr>
          <w:ilvl w:val="1"/>
          <w:numId w:val="2"/>
        </w:numPr>
        <w:tabs>
          <w:tab w:val="left" w:pos="142"/>
          <w:tab w:val="left" w:pos="567"/>
        </w:tabs>
        <w:ind w:left="0" w:firstLine="0"/>
        <w:jc w:val="both"/>
        <w:rPr>
          <w:b/>
          <w:i/>
          <w:szCs w:val="24"/>
        </w:rPr>
      </w:pPr>
      <w:r w:rsidRPr="00C7145B">
        <w:rPr>
          <w:b/>
          <w:i/>
          <w:szCs w:val="24"/>
        </w:rPr>
        <w:t xml:space="preserve">Сопровождение и консультации Заказчика </w:t>
      </w:r>
      <w:r w:rsidR="00C7145B" w:rsidRPr="00C7145B">
        <w:rPr>
          <w:b/>
          <w:i/>
          <w:szCs w:val="24"/>
        </w:rPr>
        <w:t>п</w:t>
      </w:r>
      <w:r w:rsidR="00C7145B">
        <w:rPr>
          <w:b/>
          <w:i/>
          <w:szCs w:val="24"/>
        </w:rPr>
        <w:t>ри</w:t>
      </w:r>
      <w:r w:rsidR="00C7145B" w:rsidRPr="00C7145B">
        <w:rPr>
          <w:b/>
          <w:i/>
          <w:szCs w:val="24"/>
        </w:rPr>
        <w:t xml:space="preserve"> проведени</w:t>
      </w:r>
      <w:r w:rsidR="00C7145B">
        <w:rPr>
          <w:b/>
          <w:i/>
          <w:szCs w:val="24"/>
        </w:rPr>
        <w:t>и</w:t>
      </w:r>
      <w:r w:rsidR="00C7145B" w:rsidRPr="00C7145B">
        <w:rPr>
          <w:b/>
          <w:i/>
          <w:szCs w:val="24"/>
        </w:rPr>
        <w:t xml:space="preserve"> расширенной инвентаризации, разукрупнени</w:t>
      </w:r>
      <w:r w:rsidR="00C7145B">
        <w:rPr>
          <w:b/>
          <w:i/>
          <w:szCs w:val="24"/>
        </w:rPr>
        <w:t>я</w:t>
      </w:r>
      <w:r w:rsidR="00C7145B" w:rsidRPr="00C7145B">
        <w:rPr>
          <w:b/>
          <w:i/>
          <w:szCs w:val="24"/>
        </w:rPr>
        <w:t xml:space="preserve"> и заполнени</w:t>
      </w:r>
      <w:r w:rsidR="00C7145B">
        <w:rPr>
          <w:b/>
          <w:i/>
          <w:szCs w:val="24"/>
        </w:rPr>
        <w:t>я</w:t>
      </w:r>
      <w:r w:rsidR="00C7145B" w:rsidRPr="00C7145B">
        <w:rPr>
          <w:b/>
          <w:i/>
          <w:szCs w:val="24"/>
        </w:rPr>
        <w:t xml:space="preserve"> расширенной инвентаризационной таблицы (РИТ) по каждому ПТТК.</w:t>
      </w:r>
    </w:p>
    <w:p w:rsidR="00A95384" w:rsidRDefault="00A95384" w:rsidP="00A95384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Дистанционное обучение ответственных исполнителей Заказчика процессу разбивки ПТТК в части разукрупнения и</w:t>
      </w:r>
      <w:r w:rsidRPr="00A95384">
        <w:rPr>
          <w:szCs w:val="24"/>
        </w:rPr>
        <w:t xml:space="preserve"> </w:t>
      </w:r>
      <w:r>
        <w:rPr>
          <w:szCs w:val="24"/>
        </w:rPr>
        <w:t>их методологическое консультирование в процессе разукрупнения и заполнения РИТ.</w:t>
      </w:r>
    </w:p>
    <w:p w:rsidR="002B6101" w:rsidRPr="002B6101" w:rsidRDefault="00A95384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П</w:t>
      </w:r>
      <w:r w:rsidR="007112CD">
        <w:rPr>
          <w:szCs w:val="24"/>
        </w:rPr>
        <w:t>роверка правильности д</w:t>
      </w:r>
      <w:r w:rsidR="002B6101" w:rsidRPr="002B6101">
        <w:rPr>
          <w:szCs w:val="24"/>
        </w:rPr>
        <w:t>екомпозици</w:t>
      </w:r>
      <w:r w:rsidR="007112CD">
        <w:rPr>
          <w:szCs w:val="24"/>
        </w:rPr>
        <w:t>и</w:t>
      </w:r>
      <w:r w:rsidR="002B6101" w:rsidRPr="002B6101">
        <w:rPr>
          <w:szCs w:val="24"/>
        </w:rPr>
        <w:t xml:space="preserve"> инвентарных объектов каждого ПТТК в соответствии с утвержд</w:t>
      </w:r>
      <w:r w:rsidR="002B6101">
        <w:rPr>
          <w:szCs w:val="24"/>
        </w:rPr>
        <w:t>ё</w:t>
      </w:r>
      <w:r w:rsidR="002B6101" w:rsidRPr="002B6101">
        <w:rPr>
          <w:szCs w:val="24"/>
        </w:rPr>
        <w:t>нным Классификатором ОС</w:t>
      </w:r>
      <w:r>
        <w:rPr>
          <w:szCs w:val="24"/>
        </w:rPr>
        <w:t>.</w:t>
      </w:r>
    </w:p>
    <w:p w:rsidR="002653C2" w:rsidRDefault="00D3518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П</w:t>
      </w:r>
      <w:r w:rsidR="00AC4BCD">
        <w:rPr>
          <w:szCs w:val="24"/>
        </w:rPr>
        <w:t>роверка правильности з</w:t>
      </w:r>
      <w:r w:rsidR="002B6101" w:rsidRPr="002B6101">
        <w:rPr>
          <w:szCs w:val="24"/>
        </w:rPr>
        <w:t>аполнени</w:t>
      </w:r>
      <w:r w:rsidR="00AC4BCD">
        <w:rPr>
          <w:szCs w:val="24"/>
        </w:rPr>
        <w:t>я</w:t>
      </w:r>
      <w:r w:rsidR="002B6101" w:rsidRPr="002B6101">
        <w:rPr>
          <w:szCs w:val="24"/>
        </w:rPr>
        <w:t xml:space="preserve"> расширенной инвентаризационной таблицы (РИТ) по каждому ПТТК в соответствии с методическими рекомендациями до уровня РИТ-4</w:t>
      </w:r>
      <w:r w:rsidR="00AC4BCD">
        <w:rPr>
          <w:szCs w:val="24"/>
        </w:rPr>
        <w:t>.</w:t>
      </w:r>
    </w:p>
    <w:p w:rsidR="00D35181" w:rsidRDefault="00D3518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по этапу 1 будет являться таблица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заполненная по каждому ПТТК в соответствии с Методическими рекомендациями до уровня РИТ-4.</w:t>
      </w:r>
    </w:p>
    <w:p w:rsidR="00AE69D4" w:rsidRPr="00AE69D4" w:rsidRDefault="00AE69D4" w:rsidP="00AE69D4">
      <w:pPr>
        <w:pStyle w:val="a3"/>
        <w:tabs>
          <w:tab w:val="left" w:pos="567"/>
          <w:tab w:val="left" w:pos="709"/>
        </w:tabs>
        <w:ind w:left="1080"/>
        <w:jc w:val="both"/>
        <w:rPr>
          <w:szCs w:val="24"/>
        </w:rPr>
      </w:pPr>
    </w:p>
    <w:p w:rsidR="002B6101" w:rsidRPr="0024482E" w:rsidRDefault="00C7145B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2</w:t>
      </w:r>
      <w:r w:rsidR="0024482E" w:rsidRPr="0024482E">
        <w:rPr>
          <w:b/>
          <w:i/>
          <w:szCs w:val="24"/>
          <w:u w:val="single"/>
        </w:rPr>
        <w:t xml:space="preserve"> ЭТАП</w:t>
      </w:r>
    </w:p>
    <w:p w:rsidR="002B6101" w:rsidRPr="00147B74" w:rsidRDefault="002B6101" w:rsidP="00083A94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b/>
          <w:i/>
          <w:iCs/>
          <w:szCs w:val="24"/>
        </w:rPr>
      </w:pPr>
      <w:r w:rsidRPr="00147B74">
        <w:rPr>
          <w:b/>
          <w:i/>
          <w:iCs/>
          <w:szCs w:val="24"/>
        </w:rPr>
        <w:t>Определение первоначальной (восстановительной) и остаточной стоимости, а</w:t>
      </w:r>
      <w:r w:rsidR="00147B74" w:rsidRPr="00147B74">
        <w:rPr>
          <w:b/>
          <w:i/>
          <w:iCs/>
          <w:szCs w:val="24"/>
        </w:rPr>
        <w:t xml:space="preserve"> </w:t>
      </w:r>
      <w:r w:rsidRPr="00147B74">
        <w:rPr>
          <w:b/>
          <w:i/>
          <w:iCs/>
          <w:szCs w:val="24"/>
        </w:rPr>
        <w:t>также сроков полезного использования объектов</w:t>
      </w:r>
      <w:r w:rsidR="00D35181">
        <w:rPr>
          <w:b/>
          <w:i/>
          <w:iCs/>
          <w:szCs w:val="24"/>
        </w:rPr>
        <w:t xml:space="preserve"> основных средств напряжением ниже 35кВ и всего прочего имущества</w:t>
      </w:r>
      <w:r w:rsidRPr="00147B74">
        <w:rPr>
          <w:b/>
          <w:i/>
          <w:iCs/>
          <w:szCs w:val="24"/>
        </w:rPr>
        <w:t>, выделенных из разукрупняемых</w:t>
      </w:r>
      <w:r w:rsidR="00147B74" w:rsidRPr="00147B74">
        <w:rPr>
          <w:b/>
          <w:i/>
          <w:iCs/>
          <w:szCs w:val="24"/>
        </w:rPr>
        <w:t xml:space="preserve"> </w:t>
      </w:r>
      <w:r w:rsidRPr="00147B74">
        <w:rPr>
          <w:b/>
          <w:i/>
          <w:iCs/>
          <w:szCs w:val="24"/>
        </w:rPr>
        <w:t>инвентарных объектов в соответствии с методическими рекомендациями.</w:t>
      </w:r>
    </w:p>
    <w:p w:rsidR="00F2386F" w:rsidRDefault="00F2386F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Оценка "доли выделенного объекта в стоимости разукрупняемого".</w:t>
      </w:r>
    </w:p>
    <w:p w:rsidR="002B6101" w:rsidRPr="00F2386F" w:rsidRDefault="002B6101" w:rsidP="00341269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F2386F">
        <w:rPr>
          <w:szCs w:val="24"/>
        </w:rPr>
        <w:t>Присвоение каждому объекту, полученному в результате разукрупнения, восстановительной стоимости по РСБУ</w:t>
      </w:r>
      <w:r w:rsidR="00114D9C">
        <w:rPr>
          <w:szCs w:val="24"/>
        </w:rPr>
        <w:t xml:space="preserve">, </w:t>
      </w:r>
      <w:r w:rsidR="00673377">
        <w:rPr>
          <w:szCs w:val="24"/>
        </w:rPr>
        <w:t>по налоговому учёту и по МСФО</w:t>
      </w:r>
      <w:r w:rsidRPr="00F2386F">
        <w:rPr>
          <w:szCs w:val="24"/>
        </w:rPr>
        <w:t>.</w:t>
      </w:r>
      <w:r w:rsidR="00F2386F" w:rsidRPr="00F2386F">
        <w:rPr>
          <w:szCs w:val="24"/>
        </w:rPr>
        <w:t xml:space="preserve"> Распределение стоимостных характеристик (накопленного износа, расходов на реконструкцию, суммы амортизационной премии, суммы налоговой амортизации, суммы </w:t>
      </w:r>
      <w:proofErr w:type="spellStart"/>
      <w:r w:rsidR="00F2386F" w:rsidRPr="00F2386F">
        <w:rPr>
          <w:szCs w:val="24"/>
        </w:rPr>
        <w:t>дооценки</w:t>
      </w:r>
      <w:proofErr w:type="spellEnd"/>
      <w:r w:rsidR="00F2386F" w:rsidRPr="00F2386F">
        <w:rPr>
          <w:szCs w:val="24"/>
        </w:rPr>
        <w:t xml:space="preserve"> (уценки) и т.п.).</w:t>
      </w:r>
    </w:p>
    <w:p w:rsidR="002B6101" w:rsidRP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Установление восстановительной стоимости выделенных объектов для целей налогового уч</w:t>
      </w:r>
      <w:r>
        <w:rPr>
          <w:szCs w:val="24"/>
        </w:rPr>
        <w:t>ё</w:t>
      </w:r>
      <w:r w:rsidRPr="002B6101">
        <w:rPr>
          <w:szCs w:val="24"/>
        </w:rPr>
        <w:t>та.</w:t>
      </w:r>
    </w:p>
    <w:p w:rsidR="002B6101" w:rsidRP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Расч</w:t>
      </w:r>
      <w:r>
        <w:rPr>
          <w:szCs w:val="24"/>
        </w:rPr>
        <w:t>ё</w:t>
      </w:r>
      <w:r w:rsidRPr="002B6101">
        <w:rPr>
          <w:szCs w:val="24"/>
        </w:rPr>
        <w:t>т остаточной стоимости выделенных объектов для целей РСБУ</w:t>
      </w:r>
      <w:r w:rsidR="00114D9C">
        <w:rPr>
          <w:szCs w:val="24"/>
        </w:rPr>
        <w:t xml:space="preserve">, </w:t>
      </w:r>
      <w:r w:rsidRPr="002B6101">
        <w:rPr>
          <w:szCs w:val="24"/>
        </w:rPr>
        <w:t>для целей налогового уч</w:t>
      </w:r>
      <w:r>
        <w:rPr>
          <w:szCs w:val="24"/>
        </w:rPr>
        <w:t>ё</w:t>
      </w:r>
      <w:r w:rsidRPr="002B6101">
        <w:rPr>
          <w:szCs w:val="24"/>
        </w:rPr>
        <w:t>та</w:t>
      </w:r>
      <w:r w:rsidR="00114D9C">
        <w:rPr>
          <w:szCs w:val="24"/>
        </w:rPr>
        <w:t xml:space="preserve"> и </w:t>
      </w:r>
      <w:r w:rsidR="00673377" w:rsidRPr="002B6101">
        <w:rPr>
          <w:szCs w:val="24"/>
        </w:rPr>
        <w:t xml:space="preserve">для целей </w:t>
      </w:r>
      <w:r w:rsidR="00114D9C">
        <w:rPr>
          <w:szCs w:val="24"/>
        </w:rPr>
        <w:t>МСФО.</w:t>
      </w:r>
    </w:p>
    <w:p w:rsid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hanging="1080"/>
        <w:jc w:val="both"/>
        <w:rPr>
          <w:szCs w:val="24"/>
        </w:rPr>
      </w:pPr>
      <w:r w:rsidRPr="002B6101">
        <w:rPr>
          <w:szCs w:val="24"/>
        </w:rPr>
        <w:t>Оценка сроков полезного использования выделенных основных средств</w:t>
      </w:r>
      <w:r>
        <w:rPr>
          <w:szCs w:val="24"/>
        </w:rPr>
        <w:t>.</w:t>
      </w:r>
    </w:p>
    <w:p w:rsidR="00A31817" w:rsidRPr="00A31817" w:rsidRDefault="00A31817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A31817">
        <w:rPr>
          <w:szCs w:val="24"/>
        </w:rPr>
        <w:lastRenderedPageBreak/>
        <w:t>Проверка соответствия ОКОФ и амортизационных групп, установленных в соответствии с Классификатором. Корректировка ОКОФ и аморт</w:t>
      </w:r>
      <w:r>
        <w:rPr>
          <w:szCs w:val="24"/>
        </w:rPr>
        <w:t xml:space="preserve">изационной </w:t>
      </w:r>
      <w:r w:rsidRPr="00A31817">
        <w:rPr>
          <w:szCs w:val="24"/>
        </w:rPr>
        <w:t xml:space="preserve">группы </w:t>
      </w:r>
      <w:r>
        <w:rPr>
          <w:szCs w:val="24"/>
        </w:rPr>
        <w:t>(</w:t>
      </w:r>
      <w:r w:rsidRPr="00A31817">
        <w:rPr>
          <w:szCs w:val="24"/>
        </w:rPr>
        <w:t>в случае необходимости</w:t>
      </w:r>
      <w:r>
        <w:rPr>
          <w:szCs w:val="24"/>
        </w:rPr>
        <w:t>)</w:t>
      </w:r>
      <w:r w:rsidRPr="00A31817">
        <w:rPr>
          <w:szCs w:val="24"/>
        </w:rPr>
        <w:t xml:space="preserve"> с приложением обосновывающих материалов. Перерасчёт суммы амортизации и накопленного износа и оценка влияния на финансовый результат деятельности Общества (в случае необходимости и обоснованности </w:t>
      </w:r>
      <w:r>
        <w:rPr>
          <w:szCs w:val="24"/>
        </w:rPr>
        <w:t xml:space="preserve">внесения </w:t>
      </w:r>
      <w:r w:rsidRPr="00A31817">
        <w:rPr>
          <w:szCs w:val="24"/>
        </w:rPr>
        <w:t>корректировок).</w:t>
      </w:r>
    </w:p>
    <w:p w:rsidR="002B6101" w:rsidRPr="002B6101" w:rsidRDefault="00F2386F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</w:t>
      </w:r>
      <w:r w:rsidR="00D35181">
        <w:rPr>
          <w:szCs w:val="24"/>
        </w:rPr>
        <w:t xml:space="preserve">по этапу 2 </w:t>
      </w:r>
      <w:r>
        <w:rPr>
          <w:szCs w:val="24"/>
        </w:rPr>
        <w:t xml:space="preserve">будет являться таблица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з</w:t>
      </w:r>
      <w:r w:rsidRPr="002B6101">
        <w:rPr>
          <w:szCs w:val="24"/>
        </w:rPr>
        <w:t>аполнен</w:t>
      </w:r>
      <w:r>
        <w:rPr>
          <w:szCs w:val="24"/>
        </w:rPr>
        <w:t>ная</w:t>
      </w:r>
      <w:r w:rsidRPr="002B6101">
        <w:rPr>
          <w:szCs w:val="24"/>
        </w:rPr>
        <w:t xml:space="preserve"> </w:t>
      </w:r>
      <w:r w:rsidR="00D35181">
        <w:rPr>
          <w:szCs w:val="24"/>
        </w:rPr>
        <w:t>по каждому ПТТК в соответствии с Методическими рекомендациями</w:t>
      </w:r>
      <w:r w:rsidR="00D35181" w:rsidRPr="002B6101">
        <w:rPr>
          <w:szCs w:val="24"/>
        </w:rPr>
        <w:t xml:space="preserve"> </w:t>
      </w:r>
      <w:r w:rsidRPr="002B6101">
        <w:rPr>
          <w:szCs w:val="24"/>
        </w:rPr>
        <w:t>до уровня РИТ-5</w:t>
      </w:r>
      <w:r>
        <w:rPr>
          <w:szCs w:val="24"/>
        </w:rPr>
        <w:t xml:space="preserve">, с данными до разукрупнения и данными, полученными в результате декомпозиции, для целей последующего отражения результатов в продуктивной системе </w:t>
      </w:r>
      <w:r>
        <w:rPr>
          <w:szCs w:val="24"/>
          <w:lang w:val="en-US"/>
        </w:rPr>
        <w:t>SAP</w:t>
      </w:r>
      <w:r w:rsidRPr="00F2386F">
        <w:rPr>
          <w:szCs w:val="24"/>
        </w:rPr>
        <w:t xml:space="preserve"> </w:t>
      </w:r>
      <w:r>
        <w:rPr>
          <w:szCs w:val="24"/>
          <w:lang w:val="en-US"/>
        </w:rPr>
        <w:t>ERP</w:t>
      </w:r>
      <w:r w:rsidRPr="00F2386F">
        <w:rPr>
          <w:szCs w:val="24"/>
        </w:rPr>
        <w:t xml:space="preserve"> </w:t>
      </w:r>
      <w:r>
        <w:rPr>
          <w:szCs w:val="24"/>
        </w:rPr>
        <w:t>Заказчика.</w:t>
      </w:r>
    </w:p>
    <w:p w:rsidR="0024482E" w:rsidRDefault="0024482E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</w:p>
    <w:p w:rsidR="004C7476" w:rsidRPr="0024482E" w:rsidRDefault="00C7145B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3</w:t>
      </w:r>
      <w:r w:rsidR="0024482E" w:rsidRPr="0024482E">
        <w:rPr>
          <w:b/>
          <w:i/>
          <w:szCs w:val="24"/>
          <w:u w:val="single"/>
        </w:rPr>
        <w:t xml:space="preserve"> ЭТАП</w:t>
      </w:r>
    </w:p>
    <w:p w:rsidR="004C7476" w:rsidRDefault="004C7476" w:rsidP="00AD2BC3">
      <w:pPr>
        <w:pStyle w:val="a3"/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b/>
          <w:i/>
          <w:szCs w:val="24"/>
        </w:rPr>
      </w:pPr>
      <w:r w:rsidRPr="004C7476">
        <w:rPr>
          <w:b/>
          <w:i/>
          <w:szCs w:val="24"/>
        </w:rPr>
        <w:t>Оценка экономических и налоговых последствий разукрупнения</w:t>
      </w:r>
      <w:r>
        <w:rPr>
          <w:b/>
          <w:i/>
          <w:szCs w:val="24"/>
        </w:rPr>
        <w:t>.</w:t>
      </w:r>
    </w:p>
    <w:p w:rsidR="004C7476" w:rsidRPr="004C7476" w:rsidRDefault="004C7476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4C7476">
        <w:rPr>
          <w:szCs w:val="24"/>
        </w:rPr>
        <w:t>Расч</w:t>
      </w:r>
      <w:r w:rsidR="0024482E">
        <w:rPr>
          <w:szCs w:val="24"/>
        </w:rPr>
        <w:t>ё</w:t>
      </w:r>
      <w:r w:rsidRPr="004C7476">
        <w:rPr>
          <w:szCs w:val="24"/>
        </w:rPr>
        <w:t>т налога на имущество, который подлежит уплате в случае разукрупнения в первом году после возмо</w:t>
      </w:r>
      <w:r w:rsidR="0024482E">
        <w:rPr>
          <w:szCs w:val="24"/>
        </w:rPr>
        <w:t>жной постановки на бухгалтерски</w:t>
      </w:r>
      <w:r w:rsidRPr="004C7476">
        <w:rPr>
          <w:szCs w:val="24"/>
        </w:rPr>
        <w:t>й уч</w:t>
      </w:r>
      <w:r w:rsidR="0024482E">
        <w:rPr>
          <w:szCs w:val="24"/>
        </w:rPr>
        <w:t>ё</w:t>
      </w:r>
      <w:r w:rsidRPr="004C7476">
        <w:rPr>
          <w:szCs w:val="24"/>
        </w:rPr>
        <w:t>т результатов РиРИ.</w:t>
      </w:r>
    </w:p>
    <w:p w:rsidR="004C7476" w:rsidRPr="004C7476" w:rsidRDefault="00D022F2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Формирование таблицы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по</w:t>
      </w:r>
      <w:r w:rsidR="004C7476" w:rsidRPr="004C7476">
        <w:rPr>
          <w:szCs w:val="24"/>
        </w:rPr>
        <w:t xml:space="preserve"> форм</w:t>
      </w:r>
      <w:r>
        <w:rPr>
          <w:szCs w:val="24"/>
        </w:rPr>
        <w:t>е</w:t>
      </w:r>
      <w:r w:rsidR="004C7476" w:rsidRPr="004C7476">
        <w:rPr>
          <w:szCs w:val="24"/>
        </w:rPr>
        <w:t xml:space="preserve"> 4</w:t>
      </w:r>
      <w:r w:rsidR="00D35181" w:rsidRPr="00D35181">
        <w:rPr>
          <w:szCs w:val="24"/>
        </w:rPr>
        <w:t xml:space="preserve"> </w:t>
      </w:r>
      <w:r w:rsidR="00D35181">
        <w:rPr>
          <w:szCs w:val="24"/>
        </w:rPr>
        <w:t>«</w:t>
      </w:r>
      <w:r w:rsidR="004C7476" w:rsidRPr="004C7476">
        <w:rPr>
          <w:szCs w:val="24"/>
        </w:rPr>
        <w:t xml:space="preserve">Оценка </w:t>
      </w:r>
      <w:r>
        <w:rPr>
          <w:szCs w:val="24"/>
        </w:rPr>
        <w:t>финансово-</w:t>
      </w:r>
      <w:r w:rsidR="004C7476" w:rsidRPr="004C7476">
        <w:rPr>
          <w:szCs w:val="24"/>
        </w:rPr>
        <w:t>экономических и налоговых последствий</w:t>
      </w:r>
      <w:r>
        <w:rPr>
          <w:szCs w:val="24"/>
        </w:rPr>
        <w:t xml:space="preserve"> разукрупнения</w:t>
      </w:r>
      <w:r w:rsidR="00D35181">
        <w:rPr>
          <w:szCs w:val="24"/>
        </w:rPr>
        <w:t>»</w:t>
      </w:r>
      <w:r w:rsidR="004C7476" w:rsidRPr="004C7476">
        <w:rPr>
          <w:szCs w:val="24"/>
        </w:rPr>
        <w:t xml:space="preserve"> в соответствии с </w:t>
      </w:r>
      <w:r w:rsidR="00F2386F">
        <w:rPr>
          <w:szCs w:val="24"/>
        </w:rPr>
        <w:t>М</w:t>
      </w:r>
      <w:r w:rsidR="004C7476" w:rsidRPr="004C7476">
        <w:rPr>
          <w:szCs w:val="24"/>
        </w:rPr>
        <w:t>етодическими рекомендациями.</w:t>
      </w:r>
    </w:p>
    <w:p w:rsidR="00D022F2" w:rsidRDefault="004C7476" w:rsidP="00D022F2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4C7476">
        <w:rPr>
          <w:szCs w:val="24"/>
        </w:rPr>
        <w:t>Формирование отч</w:t>
      </w:r>
      <w:r w:rsidR="0024482E">
        <w:rPr>
          <w:szCs w:val="24"/>
        </w:rPr>
        <w:t>ё</w:t>
      </w:r>
      <w:r w:rsidRPr="004C7476">
        <w:rPr>
          <w:szCs w:val="24"/>
        </w:rPr>
        <w:t>тов для каждого ПТТК</w:t>
      </w:r>
      <w:r w:rsidR="00D022F2" w:rsidRPr="00D022F2">
        <w:rPr>
          <w:szCs w:val="24"/>
        </w:rPr>
        <w:t xml:space="preserve"> </w:t>
      </w:r>
      <w:r w:rsidR="00D022F2">
        <w:rPr>
          <w:szCs w:val="24"/>
        </w:rPr>
        <w:t xml:space="preserve">в виде таблиц в формате </w:t>
      </w:r>
      <w:r w:rsidR="00D022F2">
        <w:rPr>
          <w:szCs w:val="24"/>
          <w:lang w:val="en-US"/>
        </w:rPr>
        <w:t>Excel</w:t>
      </w:r>
      <w:r w:rsidR="00D022F2">
        <w:rPr>
          <w:szCs w:val="24"/>
        </w:rPr>
        <w:t xml:space="preserve"> по</w:t>
      </w:r>
      <w:r w:rsidR="00D022F2" w:rsidRPr="004C7476">
        <w:rPr>
          <w:szCs w:val="24"/>
        </w:rPr>
        <w:t xml:space="preserve"> форм</w:t>
      </w:r>
      <w:r w:rsidR="00D022F2">
        <w:rPr>
          <w:szCs w:val="24"/>
        </w:rPr>
        <w:t>е</w:t>
      </w:r>
      <w:r w:rsidR="00D022F2" w:rsidRPr="004C7476">
        <w:rPr>
          <w:szCs w:val="24"/>
        </w:rPr>
        <w:t xml:space="preserve"> </w:t>
      </w:r>
      <w:r w:rsidR="00D022F2">
        <w:rPr>
          <w:szCs w:val="24"/>
        </w:rPr>
        <w:t>5</w:t>
      </w:r>
      <w:r w:rsidR="00D022F2" w:rsidRPr="004C7476">
        <w:rPr>
          <w:szCs w:val="24"/>
        </w:rPr>
        <w:t xml:space="preserve"> </w:t>
      </w:r>
      <w:r w:rsidR="00D35181">
        <w:rPr>
          <w:szCs w:val="24"/>
        </w:rPr>
        <w:t xml:space="preserve">«Отчёт о результатах разукрупнения инвентарных объектов» </w:t>
      </w:r>
      <w:r w:rsidR="00D022F2" w:rsidRPr="004C7476">
        <w:rPr>
          <w:szCs w:val="24"/>
        </w:rPr>
        <w:t xml:space="preserve">в соответствии с </w:t>
      </w:r>
      <w:r w:rsidR="00D022F2">
        <w:rPr>
          <w:szCs w:val="24"/>
        </w:rPr>
        <w:t>М</w:t>
      </w:r>
      <w:r w:rsidR="00D022F2" w:rsidRPr="004C7476">
        <w:rPr>
          <w:szCs w:val="24"/>
        </w:rPr>
        <w:t>етодическими рекомендациями.</w:t>
      </w:r>
    </w:p>
    <w:p w:rsidR="00470B23" w:rsidRDefault="00470B23" w:rsidP="00D022F2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по этапу 4 будут являться сформированные в </w:t>
      </w:r>
      <w:r w:rsidRPr="004C7476">
        <w:rPr>
          <w:szCs w:val="24"/>
        </w:rPr>
        <w:t xml:space="preserve">соответствии с </w:t>
      </w:r>
      <w:r>
        <w:rPr>
          <w:szCs w:val="24"/>
        </w:rPr>
        <w:t>М</w:t>
      </w:r>
      <w:r w:rsidRPr="004C7476">
        <w:rPr>
          <w:szCs w:val="24"/>
        </w:rPr>
        <w:t>етодическими рекомендациями</w:t>
      </w:r>
      <w:r>
        <w:rPr>
          <w:szCs w:val="24"/>
        </w:rPr>
        <w:t xml:space="preserve"> таблицы в формате </w:t>
      </w:r>
      <w:r>
        <w:rPr>
          <w:szCs w:val="24"/>
          <w:lang w:val="en-US"/>
        </w:rPr>
        <w:t>Excel</w:t>
      </w:r>
      <w:r>
        <w:rPr>
          <w:szCs w:val="24"/>
        </w:rPr>
        <w:t>:</w:t>
      </w:r>
    </w:p>
    <w:p w:rsidR="00470B23" w:rsidRDefault="00470B23" w:rsidP="00470B2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4C7476">
        <w:rPr>
          <w:szCs w:val="24"/>
        </w:rPr>
        <w:t xml:space="preserve">Оценка </w:t>
      </w:r>
      <w:r>
        <w:rPr>
          <w:szCs w:val="24"/>
        </w:rPr>
        <w:t>финансово-</w:t>
      </w:r>
      <w:r w:rsidRPr="004C7476">
        <w:rPr>
          <w:szCs w:val="24"/>
        </w:rPr>
        <w:t>экономических и налоговых последствий</w:t>
      </w:r>
      <w:r>
        <w:rPr>
          <w:szCs w:val="24"/>
        </w:rPr>
        <w:t xml:space="preserve"> разукрупнения</w:t>
      </w:r>
      <w:r w:rsidRPr="00470B23">
        <w:rPr>
          <w:szCs w:val="24"/>
        </w:rPr>
        <w:t xml:space="preserve"> </w:t>
      </w:r>
      <w:r>
        <w:rPr>
          <w:szCs w:val="24"/>
        </w:rPr>
        <w:t>по</w:t>
      </w:r>
      <w:r w:rsidRPr="004C7476">
        <w:rPr>
          <w:szCs w:val="24"/>
        </w:rPr>
        <w:t xml:space="preserve"> форм</w:t>
      </w:r>
      <w:r>
        <w:rPr>
          <w:szCs w:val="24"/>
        </w:rPr>
        <w:t>е </w:t>
      </w:r>
      <w:r w:rsidRPr="004C7476">
        <w:rPr>
          <w:szCs w:val="24"/>
        </w:rPr>
        <w:t>4</w:t>
      </w:r>
      <w:r>
        <w:rPr>
          <w:szCs w:val="24"/>
        </w:rPr>
        <w:t>;</w:t>
      </w:r>
    </w:p>
    <w:p w:rsidR="00470B23" w:rsidRPr="004C7476" w:rsidRDefault="00470B23" w:rsidP="00470B2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Cs w:val="24"/>
        </w:rPr>
      </w:pPr>
      <w:r>
        <w:rPr>
          <w:szCs w:val="24"/>
        </w:rPr>
        <w:t>Отчёты о результатах разукрупнения инвентарных объектов</w:t>
      </w:r>
      <w:r w:rsidRPr="00470B23">
        <w:rPr>
          <w:szCs w:val="24"/>
        </w:rPr>
        <w:t xml:space="preserve"> </w:t>
      </w:r>
      <w:r w:rsidRPr="004C7476">
        <w:rPr>
          <w:szCs w:val="24"/>
        </w:rPr>
        <w:t>для каждого ПТТК</w:t>
      </w:r>
      <w:r>
        <w:rPr>
          <w:szCs w:val="24"/>
        </w:rPr>
        <w:t xml:space="preserve"> по</w:t>
      </w:r>
      <w:r w:rsidRPr="004C7476">
        <w:rPr>
          <w:szCs w:val="24"/>
        </w:rPr>
        <w:t xml:space="preserve"> форм</w:t>
      </w:r>
      <w:r>
        <w:rPr>
          <w:szCs w:val="24"/>
        </w:rPr>
        <w:t>е 5.</w:t>
      </w:r>
    </w:p>
    <w:p w:rsidR="00332509" w:rsidRPr="008245CB" w:rsidRDefault="00332509" w:rsidP="008245CB">
      <w:pPr>
        <w:pStyle w:val="a3"/>
        <w:tabs>
          <w:tab w:val="left" w:pos="567"/>
          <w:tab w:val="left" w:pos="709"/>
        </w:tabs>
        <w:ind w:left="0"/>
        <w:jc w:val="both"/>
        <w:rPr>
          <w:szCs w:val="24"/>
        </w:rPr>
      </w:pPr>
    </w:p>
    <w:p w:rsidR="00AE69D4" w:rsidRPr="00AE69D4" w:rsidRDefault="00AE69D4" w:rsidP="00AD2BC3">
      <w:pPr>
        <w:pStyle w:val="a3"/>
        <w:numPr>
          <w:ilvl w:val="0"/>
          <w:numId w:val="2"/>
        </w:numPr>
        <w:ind w:left="284" w:hanging="284"/>
        <w:rPr>
          <w:b/>
          <w:color w:val="0070C0"/>
          <w:szCs w:val="24"/>
          <w:u w:val="single"/>
        </w:rPr>
      </w:pPr>
      <w:r w:rsidRPr="00AE69D4">
        <w:rPr>
          <w:b/>
          <w:color w:val="0070C0"/>
          <w:szCs w:val="24"/>
          <w:u w:val="single"/>
        </w:rPr>
        <w:t xml:space="preserve">Сроки выполнения работ. </w:t>
      </w:r>
    </w:p>
    <w:p w:rsidR="00AE69D4" w:rsidRDefault="00AE69D4" w:rsidP="00262C1F">
      <w:pPr>
        <w:pStyle w:val="a3"/>
        <w:numPr>
          <w:ilvl w:val="1"/>
          <w:numId w:val="2"/>
        </w:numPr>
        <w:tabs>
          <w:tab w:val="left" w:pos="567"/>
          <w:tab w:val="left" w:pos="1134"/>
        </w:tabs>
        <w:ind w:left="0" w:firstLine="0"/>
        <w:rPr>
          <w:szCs w:val="24"/>
        </w:rPr>
      </w:pPr>
      <w:r w:rsidRPr="00AE69D4">
        <w:rPr>
          <w:szCs w:val="24"/>
        </w:rPr>
        <w:t>Работы, предусмотренные настоящим Техническим задани</w:t>
      </w:r>
      <w:r w:rsidR="00AD2BC3">
        <w:rPr>
          <w:szCs w:val="24"/>
        </w:rPr>
        <w:t>ем, выполняются последовательно</w:t>
      </w:r>
      <w:r>
        <w:rPr>
          <w:szCs w:val="24"/>
        </w:rPr>
        <w:t>:</w:t>
      </w:r>
    </w:p>
    <w:p w:rsidR="008245CB" w:rsidRDefault="008245CB" w:rsidP="008245CB">
      <w:pPr>
        <w:pStyle w:val="a3"/>
        <w:ind w:left="0"/>
        <w:rPr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AE69D4" w:rsidTr="00AE69D4">
        <w:tc>
          <w:tcPr>
            <w:tcW w:w="4885" w:type="dxa"/>
          </w:tcPr>
          <w:p w:rsidR="00AE69D4" w:rsidRPr="00AE69D4" w:rsidRDefault="00AE69D4" w:rsidP="00AE69D4">
            <w:pPr>
              <w:tabs>
                <w:tab w:val="left" w:pos="709"/>
              </w:tabs>
              <w:jc w:val="center"/>
              <w:rPr>
                <w:b/>
                <w:i/>
                <w:szCs w:val="24"/>
              </w:rPr>
            </w:pPr>
            <w:r w:rsidRPr="00AE69D4">
              <w:rPr>
                <w:b/>
                <w:i/>
                <w:szCs w:val="24"/>
              </w:rPr>
              <w:t>Наименование этапа</w:t>
            </w:r>
          </w:p>
        </w:tc>
        <w:tc>
          <w:tcPr>
            <w:tcW w:w="4885" w:type="dxa"/>
          </w:tcPr>
          <w:p w:rsidR="00AE69D4" w:rsidRPr="00AE69D4" w:rsidRDefault="00AE69D4" w:rsidP="00AE69D4">
            <w:pPr>
              <w:tabs>
                <w:tab w:val="left" w:pos="709"/>
              </w:tabs>
              <w:jc w:val="center"/>
              <w:rPr>
                <w:b/>
                <w:i/>
                <w:szCs w:val="24"/>
              </w:rPr>
            </w:pPr>
            <w:r w:rsidRPr="00AE69D4">
              <w:rPr>
                <w:b/>
                <w:i/>
                <w:szCs w:val="24"/>
              </w:rPr>
              <w:t>Срок выполнения работ</w:t>
            </w:r>
          </w:p>
        </w:tc>
      </w:tr>
      <w:tr w:rsidR="00AE69D4" w:rsidTr="00AE69D4">
        <w:tc>
          <w:tcPr>
            <w:tcW w:w="4885" w:type="dxa"/>
          </w:tcPr>
          <w:p w:rsidR="00AE69D4" w:rsidRDefault="00AE69D4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 этап</w:t>
            </w:r>
          </w:p>
        </w:tc>
        <w:tc>
          <w:tcPr>
            <w:tcW w:w="4885" w:type="dxa"/>
          </w:tcPr>
          <w:p w:rsidR="00AE69D4" w:rsidRDefault="00D022F2" w:rsidP="00636D85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30.</w:t>
            </w:r>
            <w:r w:rsidR="00636D85">
              <w:rPr>
                <w:szCs w:val="24"/>
              </w:rPr>
              <w:t>10</w:t>
            </w:r>
            <w:r>
              <w:rPr>
                <w:szCs w:val="24"/>
              </w:rPr>
              <w:t>.2018</w:t>
            </w:r>
          </w:p>
        </w:tc>
      </w:tr>
      <w:tr w:rsidR="00AE69D4" w:rsidTr="00AE69D4">
        <w:tc>
          <w:tcPr>
            <w:tcW w:w="4885" w:type="dxa"/>
          </w:tcPr>
          <w:p w:rsidR="00AE69D4" w:rsidRDefault="00D022F2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E69D4">
              <w:rPr>
                <w:szCs w:val="24"/>
              </w:rPr>
              <w:t xml:space="preserve"> этап</w:t>
            </w:r>
          </w:p>
        </w:tc>
        <w:tc>
          <w:tcPr>
            <w:tcW w:w="4885" w:type="dxa"/>
          </w:tcPr>
          <w:p w:rsidR="00AE69D4" w:rsidRDefault="00AC4BCD" w:rsidP="00636D85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  <w:r w:rsidR="009B27D1">
              <w:rPr>
                <w:szCs w:val="24"/>
              </w:rPr>
              <w:t>1</w:t>
            </w:r>
            <w:r w:rsidR="00636D85">
              <w:rPr>
                <w:szCs w:val="24"/>
              </w:rPr>
              <w:t>2</w:t>
            </w:r>
            <w:r>
              <w:rPr>
                <w:szCs w:val="24"/>
              </w:rPr>
              <w:t>.2018</w:t>
            </w:r>
          </w:p>
        </w:tc>
      </w:tr>
      <w:tr w:rsidR="00AE69D4" w:rsidTr="00AE69D4">
        <w:tc>
          <w:tcPr>
            <w:tcW w:w="4885" w:type="dxa"/>
          </w:tcPr>
          <w:p w:rsidR="00AE69D4" w:rsidRDefault="00D022F2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E69D4">
              <w:rPr>
                <w:szCs w:val="24"/>
              </w:rPr>
              <w:t xml:space="preserve"> этап</w:t>
            </w:r>
          </w:p>
        </w:tc>
        <w:tc>
          <w:tcPr>
            <w:tcW w:w="4885" w:type="dxa"/>
          </w:tcPr>
          <w:p w:rsidR="00AE69D4" w:rsidRDefault="00741F5D" w:rsidP="00636D85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bookmarkStart w:id="0" w:name="_GoBack"/>
            <w:bookmarkEnd w:id="0"/>
            <w:r w:rsidR="00AC4BCD">
              <w:rPr>
                <w:szCs w:val="24"/>
              </w:rPr>
              <w:t>.</w:t>
            </w:r>
            <w:r w:rsidR="009B27D1">
              <w:rPr>
                <w:szCs w:val="24"/>
              </w:rPr>
              <w:t>1</w:t>
            </w:r>
            <w:r w:rsidR="00636D85">
              <w:rPr>
                <w:szCs w:val="24"/>
              </w:rPr>
              <w:t>2</w:t>
            </w:r>
            <w:r w:rsidR="00AC4BCD">
              <w:rPr>
                <w:szCs w:val="24"/>
              </w:rPr>
              <w:t>.2018</w:t>
            </w:r>
          </w:p>
        </w:tc>
      </w:tr>
    </w:tbl>
    <w:p w:rsidR="00AE69D4" w:rsidRPr="00AE69D4" w:rsidRDefault="00AE69D4" w:rsidP="00AE69D4">
      <w:pPr>
        <w:tabs>
          <w:tab w:val="left" w:pos="709"/>
        </w:tabs>
        <w:rPr>
          <w:szCs w:val="24"/>
        </w:rPr>
      </w:pPr>
    </w:p>
    <w:p w:rsidR="00AE69D4" w:rsidRPr="004A7C57" w:rsidRDefault="00A1053C" w:rsidP="003062A9">
      <w:pPr>
        <w:pStyle w:val="a3"/>
        <w:numPr>
          <w:ilvl w:val="0"/>
          <w:numId w:val="2"/>
        </w:numPr>
        <w:ind w:left="284" w:hanging="284"/>
        <w:rPr>
          <w:b/>
          <w:color w:val="0070C0"/>
          <w:szCs w:val="24"/>
          <w:u w:val="single"/>
        </w:rPr>
      </w:pPr>
      <w:r w:rsidRPr="004A7C57">
        <w:rPr>
          <w:b/>
          <w:color w:val="0070C0"/>
          <w:szCs w:val="24"/>
          <w:u w:val="single"/>
        </w:rPr>
        <w:t>Гарантийный срок.</w:t>
      </w:r>
    </w:p>
    <w:p w:rsidR="00A1053C" w:rsidRDefault="00A1053C" w:rsidP="00262C1F">
      <w:pPr>
        <w:pStyle w:val="a3"/>
        <w:numPr>
          <w:ilvl w:val="1"/>
          <w:numId w:val="2"/>
        </w:numPr>
        <w:tabs>
          <w:tab w:val="left" w:pos="567"/>
          <w:tab w:val="left" w:pos="1134"/>
        </w:tabs>
        <w:ind w:left="0" w:firstLine="0"/>
        <w:jc w:val="both"/>
        <w:rPr>
          <w:szCs w:val="24"/>
        </w:rPr>
      </w:pPr>
      <w:r w:rsidRPr="00A1053C">
        <w:rPr>
          <w:szCs w:val="24"/>
        </w:rPr>
        <w:t>Гарантийный срок, в течение которого Исполнителем за свой сч</w:t>
      </w:r>
      <w:r>
        <w:rPr>
          <w:szCs w:val="24"/>
        </w:rPr>
        <w:t>ё</w:t>
      </w:r>
      <w:r w:rsidRPr="00A1053C">
        <w:rPr>
          <w:szCs w:val="24"/>
        </w:rPr>
        <w:t>т осуществляется устранение ошибок и недоч</w:t>
      </w:r>
      <w:r>
        <w:rPr>
          <w:szCs w:val="24"/>
        </w:rPr>
        <w:t>ё</w:t>
      </w:r>
      <w:r w:rsidRPr="00A1053C">
        <w:rPr>
          <w:szCs w:val="24"/>
        </w:rPr>
        <w:t>тов по замечаниям Заказчика, выявленных после подписания акта сдачи – при</w:t>
      </w:r>
      <w:r>
        <w:rPr>
          <w:szCs w:val="24"/>
        </w:rPr>
        <w:t>ё</w:t>
      </w:r>
      <w:r w:rsidRPr="00A1053C">
        <w:rPr>
          <w:szCs w:val="24"/>
        </w:rPr>
        <w:t xml:space="preserve">мки выполняемых работ, устанавливается до </w:t>
      </w:r>
      <w:r w:rsidR="00AC4BCD">
        <w:rPr>
          <w:szCs w:val="24"/>
        </w:rPr>
        <w:t>31.12.20</w:t>
      </w:r>
      <w:r w:rsidR="007C61B9">
        <w:rPr>
          <w:szCs w:val="24"/>
        </w:rPr>
        <w:t>20</w:t>
      </w:r>
      <w:r w:rsidR="00AC4BCD">
        <w:rPr>
          <w:szCs w:val="24"/>
        </w:rPr>
        <w:t>г</w:t>
      </w:r>
      <w:r w:rsidRPr="00A1053C">
        <w:rPr>
          <w:szCs w:val="24"/>
        </w:rPr>
        <w:t>.</w:t>
      </w:r>
    </w:p>
    <w:p w:rsidR="001A37ED" w:rsidRDefault="001A37ED" w:rsidP="001A37ED">
      <w:pPr>
        <w:pStyle w:val="a3"/>
        <w:tabs>
          <w:tab w:val="left" w:pos="709"/>
        </w:tabs>
        <w:jc w:val="both"/>
        <w:rPr>
          <w:szCs w:val="24"/>
        </w:rPr>
      </w:pPr>
    </w:p>
    <w:p w:rsidR="001A37ED" w:rsidRDefault="001A37ED" w:rsidP="001A37ED">
      <w:pPr>
        <w:pStyle w:val="a3"/>
        <w:tabs>
          <w:tab w:val="left" w:pos="709"/>
        </w:tabs>
        <w:jc w:val="both"/>
        <w:rPr>
          <w:szCs w:val="24"/>
        </w:rPr>
      </w:pPr>
    </w:p>
    <w:p w:rsidR="001A37ED" w:rsidRDefault="001A37ED" w:rsidP="003062A9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rPr>
          <w:b/>
          <w:color w:val="0070C0"/>
          <w:szCs w:val="24"/>
          <w:u w:val="single"/>
        </w:rPr>
      </w:pPr>
      <w:r w:rsidRPr="004A7C57">
        <w:rPr>
          <w:b/>
          <w:color w:val="0070C0"/>
          <w:szCs w:val="24"/>
          <w:u w:val="single"/>
        </w:rPr>
        <w:t>Да</w:t>
      </w:r>
      <w:r w:rsidRPr="001A37ED">
        <w:rPr>
          <w:b/>
          <w:color w:val="0070C0"/>
          <w:szCs w:val="24"/>
          <w:u w:val="single"/>
        </w:rPr>
        <w:t>нны</w:t>
      </w:r>
      <w:r w:rsidR="00EC39FE">
        <w:rPr>
          <w:b/>
          <w:color w:val="0070C0"/>
          <w:szCs w:val="24"/>
          <w:u w:val="single"/>
        </w:rPr>
        <w:t>е</w:t>
      </w:r>
      <w:r w:rsidRPr="001A37ED">
        <w:rPr>
          <w:b/>
          <w:color w:val="0070C0"/>
          <w:szCs w:val="24"/>
          <w:u w:val="single"/>
        </w:rPr>
        <w:t xml:space="preserve"> предоставляемые Заказчиком. </w:t>
      </w:r>
    </w:p>
    <w:p w:rsidR="001A37ED" w:rsidRPr="001A37ED" w:rsidRDefault="001A37ED" w:rsidP="00262C1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color w:val="0070C0"/>
          <w:szCs w:val="24"/>
          <w:u w:val="single"/>
        </w:rPr>
      </w:pPr>
      <w:r>
        <w:rPr>
          <w:szCs w:val="24"/>
        </w:rPr>
        <w:t>В целях организации работ по настоящему Техническому заданию, Заказчик предоставляет Исполнителю до начала работ и в ходе выполнения работ в рамках настоящего Технического задания:</w:t>
      </w:r>
    </w:p>
    <w:p w:rsidR="00114D9C" w:rsidRDefault="00114D9C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lastRenderedPageBreak/>
        <w:t>Учётная политика Заказчика;</w:t>
      </w:r>
    </w:p>
    <w:p w:rsidR="00114D9C" w:rsidRDefault="00114D9C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Внутренний классификатор основных средств Заказчика;</w:t>
      </w:r>
    </w:p>
    <w:p w:rsidR="00262C1F" w:rsidRDefault="00262C1F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>Методические рекомендации о порядке проведения разукрупнения и расширенной инвентариз</w:t>
      </w:r>
      <w:r>
        <w:rPr>
          <w:szCs w:val="24"/>
        </w:rPr>
        <w:t>ации основных средств в ДЗО ПАО </w:t>
      </w:r>
      <w:r w:rsidRPr="00BA1823">
        <w:rPr>
          <w:szCs w:val="24"/>
        </w:rPr>
        <w:t>«Россети»;</w:t>
      </w:r>
    </w:p>
    <w:p w:rsidR="001A37ED" w:rsidRDefault="001A37ED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 xml:space="preserve">Выгрузка из систем </w:t>
      </w:r>
      <w:r w:rsidRPr="00BA1823">
        <w:rPr>
          <w:szCs w:val="24"/>
          <w:lang w:val="en-US"/>
        </w:rPr>
        <w:t>SAP</w:t>
      </w:r>
      <w:r w:rsidR="00114D9C">
        <w:rPr>
          <w:szCs w:val="24"/>
        </w:rPr>
        <w:t> </w:t>
      </w:r>
      <w:r w:rsidRPr="00BA1823">
        <w:rPr>
          <w:szCs w:val="24"/>
          <w:lang w:val="en-US"/>
        </w:rPr>
        <w:t>ERP</w:t>
      </w:r>
      <w:r w:rsidRPr="00BA1823">
        <w:rPr>
          <w:szCs w:val="24"/>
        </w:rPr>
        <w:t xml:space="preserve"> Заказчика, по запросу Исполнителя, всех необходимых карточек и регистров бухгалтерского и налогового учёта по инвентарным объектам основных средств напряжением ниже 35 </w:t>
      </w:r>
      <w:r w:rsidR="00542E89" w:rsidRPr="00BA1823">
        <w:rPr>
          <w:szCs w:val="24"/>
        </w:rPr>
        <w:t>кВ и прочего имущества Общества;</w:t>
      </w:r>
    </w:p>
    <w:p w:rsidR="001A37ED" w:rsidRDefault="00262C1F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1A37ED" w:rsidRPr="00BA1823">
        <w:rPr>
          <w:szCs w:val="24"/>
        </w:rPr>
        <w:t>роектную и техническую документацию, сметы, первичные документы</w:t>
      </w:r>
      <w:r>
        <w:rPr>
          <w:szCs w:val="24"/>
        </w:rPr>
        <w:t xml:space="preserve"> (при их наличии)</w:t>
      </w:r>
      <w:r w:rsidR="001A37ED" w:rsidRPr="00BA1823">
        <w:rPr>
          <w:szCs w:val="24"/>
        </w:rPr>
        <w:t xml:space="preserve">, позволяющие в достаточной степени достоверно идентифицировать и квалифицировать анализируемые Исполнителем </w:t>
      </w:r>
      <w:r w:rsidR="00542E89" w:rsidRPr="00BA1823">
        <w:rPr>
          <w:szCs w:val="24"/>
        </w:rPr>
        <w:t>основные средства</w:t>
      </w:r>
      <w:r>
        <w:rPr>
          <w:szCs w:val="24"/>
        </w:rPr>
        <w:t xml:space="preserve"> </w:t>
      </w:r>
      <w:r w:rsidRPr="00BA1823">
        <w:rPr>
          <w:szCs w:val="24"/>
        </w:rPr>
        <w:t>(по запросу Исполнителя)</w:t>
      </w:r>
      <w:r w:rsidR="00542E89" w:rsidRPr="00BA1823">
        <w:rPr>
          <w:szCs w:val="24"/>
        </w:rPr>
        <w:t>;</w:t>
      </w:r>
    </w:p>
    <w:p w:rsidR="005A411D" w:rsidRDefault="005A411D" w:rsidP="005A411D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Расширенная инвентаризационная таблица, </w:t>
      </w:r>
      <w:r w:rsidRPr="00BA1823">
        <w:rPr>
          <w:szCs w:val="24"/>
        </w:rPr>
        <w:t>сформированн</w:t>
      </w:r>
      <w:r>
        <w:rPr>
          <w:szCs w:val="24"/>
        </w:rPr>
        <w:t>ая</w:t>
      </w:r>
      <w:r w:rsidRPr="00BA1823">
        <w:rPr>
          <w:szCs w:val="24"/>
        </w:rPr>
        <w:t xml:space="preserve"> в ходе последней инвентаризации основных средств Заказчика (по запросу Исполнителя);</w:t>
      </w:r>
    </w:p>
    <w:p w:rsidR="00542E89" w:rsidRDefault="00542E89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>Уточнения и разъяснения компетентными лицами соответствующих филиалов необходимой технической информации (по запросу Исполнителя).</w:t>
      </w:r>
    </w:p>
    <w:p w:rsidR="00AC28EE" w:rsidRPr="00AC28EE" w:rsidRDefault="00AC28EE" w:rsidP="00AC28EE">
      <w:pPr>
        <w:pStyle w:val="a3"/>
        <w:tabs>
          <w:tab w:val="left" w:pos="709"/>
        </w:tabs>
        <w:ind w:left="1353"/>
        <w:jc w:val="both"/>
        <w:rPr>
          <w:szCs w:val="24"/>
        </w:rPr>
      </w:pPr>
    </w:p>
    <w:p w:rsidR="00542E89" w:rsidRDefault="00542E89" w:rsidP="003062A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b/>
          <w:color w:val="0070C0"/>
          <w:szCs w:val="24"/>
          <w:u w:val="single"/>
        </w:rPr>
      </w:pPr>
      <w:r w:rsidRPr="00542E89">
        <w:rPr>
          <w:b/>
          <w:color w:val="0070C0"/>
          <w:szCs w:val="24"/>
          <w:u w:val="single"/>
        </w:rPr>
        <w:t>Порядок и форма оплаты.</w:t>
      </w:r>
    </w:p>
    <w:p w:rsidR="00542E89" w:rsidRDefault="00542E89" w:rsidP="004A7C57">
      <w:pPr>
        <w:spacing w:after="0" w:line="240" w:lineRule="auto"/>
        <w:ind w:firstLine="567"/>
        <w:jc w:val="both"/>
        <w:rPr>
          <w:szCs w:val="24"/>
        </w:rPr>
      </w:pPr>
      <w:r w:rsidRPr="000842EC">
        <w:rPr>
          <w:szCs w:val="24"/>
        </w:rPr>
        <w:t xml:space="preserve">Оплата </w:t>
      </w:r>
      <w:r>
        <w:rPr>
          <w:szCs w:val="24"/>
        </w:rPr>
        <w:t xml:space="preserve">выполненных работ </w:t>
      </w:r>
      <w:r w:rsidRPr="000842EC">
        <w:rPr>
          <w:szCs w:val="24"/>
        </w:rPr>
        <w:t xml:space="preserve">производится в течение 15 рабочих дней после подписания </w:t>
      </w:r>
      <w:r>
        <w:rPr>
          <w:szCs w:val="24"/>
        </w:rPr>
        <w:t>Сторонами</w:t>
      </w:r>
      <w:r w:rsidRPr="000842EC">
        <w:rPr>
          <w:szCs w:val="24"/>
        </w:rPr>
        <w:t xml:space="preserve"> Акта сдачи-при</w:t>
      </w:r>
      <w:r>
        <w:rPr>
          <w:szCs w:val="24"/>
        </w:rPr>
        <w:t>ё</w:t>
      </w:r>
      <w:r w:rsidRPr="000842EC">
        <w:rPr>
          <w:szCs w:val="24"/>
        </w:rPr>
        <w:t>мки оказанных услуг, соответствующего требованиям п.2 ст.9 Федерального закона № 402-ФЗ «О бухгалтерском уч</w:t>
      </w:r>
      <w:r w:rsidR="00537D59">
        <w:rPr>
          <w:szCs w:val="24"/>
        </w:rPr>
        <w:t>ё</w:t>
      </w:r>
      <w:r w:rsidRPr="000842EC">
        <w:rPr>
          <w:szCs w:val="24"/>
        </w:rPr>
        <w:t xml:space="preserve">те» и предоставления </w:t>
      </w:r>
      <w:r>
        <w:rPr>
          <w:szCs w:val="24"/>
        </w:rPr>
        <w:t>Исполнителем</w:t>
      </w:r>
      <w:r w:rsidRPr="000842EC">
        <w:rPr>
          <w:szCs w:val="24"/>
        </w:rPr>
        <w:t xml:space="preserve"> счетов-фактур, соответствующих требованиям ст. 169 НК РФ, пут</w:t>
      </w:r>
      <w:r w:rsidR="00537D59">
        <w:rPr>
          <w:szCs w:val="24"/>
        </w:rPr>
        <w:t>ё</w:t>
      </w:r>
      <w:r w:rsidRPr="000842EC">
        <w:rPr>
          <w:szCs w:val="24"/>
        </w:rPr>
        <w:t>м перечисления денежных средств на расч</w:t>
      </w:r>
      <w:r>
        <w:rPr>
          <w:szCs w:val="24"/>
        </w:rPr>
        <w:t>ё</w:t>
      </w:r>
      <w:r w:rsidRPr="000842EC">
        <w:rPr>
          <w:szCs w:val="24"/>
        </w:rPr>
        <w:t>тный сч</w:t>
      </w:r>
      <w:r>
        <w:rPr>
          <w:szCs w:val="24"/>
        </w:rPr>
        <w:t>ё</w:t>
      </w:r>
      <w:r w:rsidRPr="000842EC">
        <w:rPr>
          <w:szCs w:val="24"/>
        </w:rPr>
        <w:t xml:space="preserve">т </w:t>
      </w:r>
      <w:r>
        <w:rPr>
          <w:szCs w:val="24"/>
        </w:rPr>
        <w:t>Исполнителя.</w:t>
      </w:r>
    </w:p>
    <w:p w:rsidR="004A7C57" w:rsidRDefault="004A7C57" w:rsidP="004A7C57">
      <w:pPr>
        <w:spacing w:after="0" w:line="240" w:lineRule="auto"/>
        <w:ind w:firstLine="567"/>
        <w:jc w:val="both"/>
        <w:rPr>
          <w:szCs w:val="24"/>
        </w:rPr>
      </w:pPr>
    </w:p>
    <w:p w:rsidR="00542E89" w:rsidRPr="00542E89" w:rsidRDefault="00542E89" w:rsidP="003062A9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jc w:val="both"/>
        <w:rPr>
          <w:b/>
          <w:color w:val="0070C0"/>
          <w:szCs w:val="24"/>
          <w:u w:val="single"/>
        </w:rPr>
      </w:pPr>
      <w:r w:rsidRPr="00542E89">
        <w:rPr>
          <w:b/>
          <w:color w:val="0070C0"/>
          <w:szCs w:val="24"/>
          <w:u w:val="single"/>
        </w:rPr>
        <w:t>Требования к технологии выполнения работ.</w:t>
      </w:r>
    </w:p>
    <w:p w:rsidR="00AE3FA7" w:rsidRDefault="00AE3FA7" w:rsidP="00262C1F">
      <w:pPr>
        <w:pStyle w:val="a3"/>
        <w:numPr>
          <w:ilvl w:val="1"/>
          <w:numId w:val="2"/>
        </w:numPr>
        <w:tabs>
          <w:tab w:val="left" w:pos="426"/>
          <w:tab w:val="left" w:pos="851"/>
          <w:tab w:val="left" w:pos="1134"/>
        </w:tabs>
        <w:ind w:left="0" w:firstLine="0"/>
        <w:jc w:val="both"/>
        <w:rPr>
          <w:szCs w:val="24"/>
        </w:rPr>
      </w:pPr>
      <w:r>
        <w:rPr>
          <w:szCs w:val="24"/>
        </w:rPr>
        <w:t>Работы выполняются последовательно поэтапно.</w:t>
      </w:r>
    </w:p>
    <w:p w:rsidR="00AE3FA7" w:rsidRDefault="00AE3FA7" w:rsidP="00262C1F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851"/>
          <w:tab w:val="left" w:pos="1134"/>
        </w:tabs>
        <w:ind w:left="0" w:firstLine="0"/>
        <w:jc w:val="both"/>
        <w:rPr>
          <w:szCs w:val="24"/>
        </w:rPr>
      </w:pPr>
      <w:r>
        <w:rPr>
          <w:szCs w:val="24"/>
        </w:rPr>
        <w:t>Работы по определению размеров долей объектов ОС напряжением ниже 35 кВ и прочего имущества, выполняются с привлечением специалистов, имеющих знания и оп</w:t>
      </w:r>
      <w:r w:rsidR="00EC39FE">
        <w:rPr>
          <w:szCs w:val="24"/>
        </w:rPr>
        <w:t>ы</w:t>
      </w:r>
      <w:r>
        <w:rPr>
          <w:szCs w:val="24"/>
        </w:rPr>
        <w:t>т работы в области оценки.</w:t>
      </w:r>
    </w:p>
    <w:p w:rsidR="00AE3FA7" w:rsidRDefault="00AE3FA7" w:rsidP="00AE3FA7">
      <w:pPr>
        <w:pStyle w:val="a3"/>
        <w:tabs>
          <w:tab w:val="left" w:pos="709"/>
        </w:tabs>
        <w:jc w:val="both"/>
        <w:rPr>
          <w:szCs w:val="24"/>
        </w:rPr>
      </w:pPr>
    </w:p>
    <w:p w:rsidR="006C7BC1" w:rsidRDefault="006C7BC1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</w:p>
    <w:p w:rsidR="006C7BC1" w:rsidRDefault="006C7BC1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</w:p>
    <w:p w:rsidR="009B27D1" w:rsidRDefault="00636D85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Заместитель н</w:t>
      </w:r>
      <w:r w:rsidR="006C7BC1">
        <w:rPr>
          <w:szCs w:val="24"/>
        </w:rPr>
        <w:t>ачальник</w:t>
      </w:r>
      <w:r>
        <w:rPr>
          <w:szCs w:val="24"/>
        </w:rPr>
        <w:t>а</w:t>
      </w:r>
    </w:p>
    <w:p w:rsidR="006C7BC1" w:rsidRDefault="009B27D1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Д</w:t>
      </w:r>
      <w:r w:rsidR="006C7BC1">
        <w:rPr>
          <w:szCs w:val="24"/>
        </w:rPr>
        <w:t>епартамента управления собственностью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К</w:t>
      </w:r>
      <w:r w:rsidR="006C7BC1">
        <w:rPr>
          <w:szCs w:val="24"/>
        </w:rPr>
        <w:t>.</w:t>
      </w:r>
      <w:r>
        <w:rPr>
          <w:szCs w:val="24"/>
        </w:rPr>
        <w:t> В</w:t>
      </w:r>
      <w:r w:rsidR="006C7BC1">
        <w:rPr>
          <w:szCs w:val="24"/>
        </w:rPr>
        <w:t>.</w:t>
      </w:r>
      <w:r>
        <w:rPr>
          <w:szCs w:val="24"/>
        </w:rPr>
        <w:t> Хрипкова</w:t>
      </w:r>
    </w:p>
    <w:p w:rsidR="00B36157" w:rsidRDefault="00B36157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</w:p>
    <w:p w:rsidR="00B36157" w:rsidRDefault="00B36157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</w:p>
    <w:p w:rsidR="00B36157" w:rsidRDefault="00B36157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</w:p>
    <w:p w:rsidR="00B36157" w:rsidRDefault="00B36157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Начальник </w:t>
      </w:r>
      <w:r w:rsidRPr="00B36157">
        <w:rPr>
          <w:szCs w:val="24"/>
        </w:rPr>
        <w:t>Департамент</w:t>
      </w:r>
      <w:r>
        <w:rPr>
          <w:szCs w:val="24"/>
        </w:rPr>
        <w:t>а</w:t>
      </w:r>
    </w:p>
    <w:p w:rsidR="00B36157" w:rsidRPr="006C7BC1" w:rsidRDefault="00B36157" w:rsidP="009B27D1">
      <w:pPr>
        <w:tabs>
          <w:tab w:val="left" w:pos="851"/>
        </w:tabs>
        <w:spacing w:after="0" w:line="240" w:lineRule="auto"/>
        <w:jc w:val="both"/>
        <w:rPr>
          <w:szCs w:val="24"/>
        </w:rPr>
      </w:pPr>
      <w:r w:rsidRPr="00B36157">
        <w:rPr>
          <w:szCs w:val="24"/>
        </w:rPr>
        <w:t>корпоративных и технологических АСУ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А. Е. Шадрин</w:t>
      </w:r>
    </w:p>
    <w:sectPr w:rsidR="00B36157" w:rsidRPr="006C7BC1" w:rsidSect="00F61B9B">
      <w:footerReference w:type="default" r:id="rId8"/>
      <w:pgSz w:w="11906" w:h="16838"/>
      <w:pgMar w:top="127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515" w:rsidRDefault="00AA5515" w:rsidP="00332509">
      <w:pPr>
        <w:spacing w:after="0" w:line="240" w:lineRule="auto"/>
      </w:pPr>
      <w:r>
        <w:separator/>
      </w:r>
    </w:p>
  </w:endnote>
  <w:endnote w:type="continuationSeparator" w:id="0">
    <w:p w:rsidR="00AA5515" w:rsidRDefault="00AA5515" w:rsidP="0033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475190"/>
      <w:docPartObj>
        <w:docPartGallery w:val="Page Numbers (Bottom of Page)"/>
        <w:docPartUnique/>
      </w:docPartObj>
    </w:sdtPr>
    <w:sdtEndPr/>
    <w:sdtContent>
      <w:p w:rsidR="00332509" w:rsidRDefault="0033250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F5D">
          <w:rPr>
            <w:noProof/>
          </w:rPr>
          <w:t>2</w:t>
        </w:r>
        <w:r>
          <w:fldChar w:fldCharType="end"/>
        </w:r>
      </w:p>
    </w:sdtContent>
  </w:sdt>
  <w:p w:rsidR="00332509" w:rsidRDefault="003325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515" w:rsidRDefault="00AA5515" w:rsidP="00332509">
      <w:pPr>
        <w:spacing w:after="0" w:line="240" w:lineRule="auto"/>
      </w:pPr>
      <w:r>
        <w:separator/>
      </w:r>
    </w:p>
  </w:footnote>
  <w:footnote w:type="continuationSeparator" w:id="0">
    <w:p w:rsidR="00AA5515" w:rsidRDefault="00AA5515" w:rsidP="0033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F474F"/>
    <w:multiLevelType w:val="multilevel"/>
    <w:tmpl w:val="AB78B0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4E43135"/>
    <w:multiLevelType w:val="multilevel"/>
    <w:tmpl w:val="1B6EA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71A0385"/>
    <w:multiLevelType w:val="multilevel"/>
    <w:tmpl w:val="51F0FA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A01486D"/>
    <w:multiLevelType w:val="hybridMultilevel"/>
    <w:tmpl w:val="D9F63398"/>
    <w:lvl w:ilvl="0" w:tplc="9C001E42">
      <w:start w:val="9"/>
      <w:numFmt w:val="bullet"/>
      <w:lvlText w:val=""/>
      <w:lvlJc w:val="left"/>
      <w:pPr>
        <w:ind w:left="1353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A525FCA"/>
    <w:multiLevelType w:val="hybridMultilevel"/>
    <w:tmpl w:val="277AE386"/>
    <w:lvl w:ilvl="0" w:tplc="9C001E42">
      <w:start w:val="9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1FA3519"/>
    <w:multiLevelType w:val="hybridMultilevel"/>
    <w:tmpl w:val="2A3CB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33D98"/>
    <w:multiLevelType w:val="hybridMultilevel"/>
    <w:tmpl w:val="78165250"/>
    <w:lvl w:ilvl="0" w:tplc="094E42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892BA6"/>
    <w:multiLevelType w:val="hybridMultilevel"/>
    <w:tmpl w:val="6CF09FB8"/>
    <w:lvl w:ilvl="0" w:tplc="094E4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D561C"/>
    <w:multiLevelType w:val="hybridMultilevel"/>
    <w:tmpl w:val="54AA7F62"/>
    <w:lvl w:ilvl="0" w:tplc="094E4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565AF"/>
    <w:multiLevelType w:val="hybridMultilevel"/>
    <w:tmpl w:val="782EE16C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AB"/>
    <w:rsid w:val="00022449"/>
    <w:rsid w:val="00047A87"/>
    <w:rsid w:val="0006059D"/>
    <w:rsid w:val="00084C16"/>
    <w:rsid w:val="000861B2"/>
    <w:rsid w:val="000A2284"/>
    <w:rsid w:val="00114D9C"/>
    <w:rsid w:val="00147B74"/>
    <w:rsid w:val="00172099"/>
    <w:rsid w:val="00197C6B"/>
    <w:rsid w:val="001A37ED"/>
    <w:rsid w:val="00205E44"/>
    <w:rsid w:val="00222C5D"/>
    <w:rsid w:val="002422F7"/>
    <w:rsid w:val="0024482E"/>
    <w:rsid w:val="00262C1F"/>
    <w:rsid w:val="002653C2"/>
    <w:rsid w:val="002B6101"/>
    <w:rsid w:val="002B662E"/>
    <w:rsid w:val="002C703B"/>
    <w:rsid w:val="003062A9"/>
    <w:rsid w:val="00314CF9"/>
    <w:rsid w:val="00332509"/>
    <w:rsid w:val="0041035B"/>
    <w:rsid w:val="00442D5F"/>
    <w:rsid w:val="00470B23"/>
    <w:rsid w:val="00493043"/>
    <w:rsid w:val="004A7C57"/>
    <w:rsid w:val="004C7476"/>
    <w:rsid w:val="004D634C"/>
    <w:rsid w:val="004E1BFA"/>
    <w:rsid w:val="00537D59"/>
    <w:rsid w:val="00542E89"/>
    <w:rsid w:val="00544D72"/>
    <w:rsid w:val="005A411D"/>
    <w:rsid w:val="00636D85"/>
    <w:rsid w:val="00673377"/>
    <w:rsid w:val="00676F26"/>
    <w:rsid w:val="006C7BC1"/>
    <w:rsid w:val="007112CD"/>
    <w:rsid w:val="00724938"/>
    <w:rsid w:val="00741F5D"/>
    <w:rsid w:val="007B4956"/>
    <w:rsid w:val="007C61B9"/>
    <w:rsid w:val="008245CB"/>
    <w:rsid w:val="008452B9"/>
    <w:rsid w:val="0087136D"/>
    <w:rsid w:val="008A0C92"/>
    <w:rsid w:val="009217BD"/>
    <w:rsid w:val="009329CA"/>
    <w:rsid w:val="009359EE"/>
    <w:rsid w:val="00960F72"/>
    <w:rsid w:val="00973830"/>
    <w:rsid w:val="009B27D1"/>
    <w:rsid w:val="00A1053C"/>
    <w:rsid w:val="00A27606"/>
    <w:rsid w:val="00A31817"/>
    <w:rsid w:val="00A44F5A"/>
    <w:rsid w:val="00A95384"/>
    <w:rsid w:val="00AA5515"/>
    <w:rsid w:val="00AC28EE"/>
    <w:rsid w:val="00AC4BCD"/>
    <w:rsid w:val="00AD2BC3"/>
    <w:rsid w:val="00AE3FA7"/>
    <w:rsid w:val="00AE69D4"/>
    <w:rsid w:val="00B06922"/>
    <w:rsid w:val="00B36157"/>
    <w:rsid w:val="00B4336C"/>
    <w:rsid w:val="00B436AB"/>
    <w:rsid w:val="00BA1823"/>
    <w:rsid w:val="00C16CE6"/>
    <w:rsid w:val="00C7145B"/>
    <w:rsid w:val="00C82A00"/>
    <w:rsid w:val="00D022F2"/>
    <w:rsid w:val="00D35181"/>
    <w:rsid w:val="00D41A1E"/>
    <w:rsid w:val="00D5309C"/>
    <w:rsid w:val="00DB5A46"/>
    <w:rsid w:val="00DE1CB5"/>
    <w:rsid w:val="00E10489"/>
    <w:rsid w:val="00E120EC"/>
    <w:rsid w:val="00EC39FE"/>
    <w:rsid w:val="00EF0B20"/>
    <w:rsid w:val="00F12959"/>
    <w:rsid w:val="00F13F74"/>
    <w:rsid w:val="00F2386F"/>
    <w:rsid w:val="00F61B9B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1436"/>
  <w15:chartTrackingRefBased/>
  <w15:docId w15:val="{B099EF88-2A76-4C7D-AB80-E498146D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6A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6AB"/>
    <w:pPr>
      <w:ind w:left="720"/>
      <w:contextualSpacing/>
    </w:pPr>
  </w:style>
  <w:style w:type="paragraph" w:customStyle="1" w:styleId="SAS">
    <w:name w:val="SAS"/>
    <w:basedOn w:val="a"/>
    <w:rsid w:val="00B4336C"/>
    <w:pPr>
      <w:spacing w:after="200" w:line="276" w:lineRule="auto"/>
      <w:jc w:val="both"/>
    </w:pPr>
    <w:rPr>
      <w:rFonts w:eastAsia="Times New Roman" w:cs="Times New Roman"/>
      <w:szCs w:val="24"/>
    </w:rPr>
  </w:style>
  <w:style w:type="table" w:styleId="a4">
    <w:name w:val="Table Grid"/>
    <w:basedOn w:val="a1"/>
    <w:uiPriority w:val="39"/>
    <w:rsid w:val="00AE6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7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7B7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2509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33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250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8FC45-D739-4B14-9CBF-5CA5667C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Лебедькова Наталья Анатольевна</dc:creator>
  <cp:keywords/>
  <dc:description/>
  <cp:lastModifiedBy>Дурасова Валентина Викторовна</cp:lastModifiedBy>
  <cp:revision>58</cp:revision>
  <cp:lastPrinted>2018-06-19T11:44:00Z</cp:lastPrinted>
  <dcterms:created xsi:type="dcterms:W3CDTF">2017-09-21T06:21:00Z</dcterms:created>
  <dcterms:modified xsi:type="dcterms:W3CDTF">2018-06-19T11:46:00Z</dcterms:modified>
</cp:coreProperties>
</file>